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3F0F1" w14:textId="3D3FFD87" w:rsidR="00EE16DB" w:rsidRPr="00255239" w:rsidRDefault="00EE16DB" w:rsidP="00B66ADE">
      <w:pPr>
        <w:keepNext/>
        <w:jc w:val="center"/>
        <w:outlineLvl w:val="0"/>
        <w:rPr>
          <w:rFonts w:eastAsia="Times New Roman" w:cs="Times New Roman"/>
          <w:b/>
          <w:bCs/>
          <w:sz w:val="28"/>
          <w:szCs w:val="28"/>
        </w:rPr>
      </w:pPr>
      <w:r w:rsidRPr="00255239">
        <w:rPr>
          <w:rFonts w:eastAsia="Times New Roman" w:cs="Times New Roman"/>
          <w:b/>
          <w:bCs/>
          <w:sz w:val="28"/>
          <w:szCs w:val="28"/>
        </w:rPr>
        <w:t xml:space="preserve">ZARZĄDZENIE NR </w:t>
      </w:r>
      <w:r w:rsidR="009170A8">
        <w:rPr>
          <w:rFonts w:eastAsia="Times New Roman" w:cs="Times New Roman"/>
          <w:b/>
          <w:bCs/>
          <w:sz w:val="28"/>
          <w:szCs w:val="28"/>
        </w:rPr>
        <w:t>09</w:t>
      </w:r>
      <w:r w:rsidRPr="00255239">
        <w:rPr>
          <w:rFonts w:eastAsia="Times New Roman" w:cs="Times New Roman"/>
          <w:b/>
          <w:bCs/>
          <w:sz w:val="28"/>
          <w:szCs w:val="28"/>
        </w:rPr>
        <w:t>/DYR/24</w:t>
      </w:r>
    </w:p>
    <w:p w14:paraId="444F1DF3" w14:textId="5AEE08F8" w:rsidR="00EE16DB" w:rsidRDefault="00255239" w:rsidP="00B66ADE">
      <w:pPr>
        <w:jc w:val="center"/>
        <w:rPr>
          <w:rFonts w:eastAsia="Times New Roman" w:cs="Times New Roman"/>
          <w:b/>
          <w:bCs/>
          <w:szCs w:val="24"/>
        </w:rPr>
      </w:pPr>
      <w:r>
        <w:rPr>
          <w:rFonts w:eastAsia="Times New Roman" w:cs="Times New Roman"/>
          <w:b/>
          <w:bCs/>
          <w:szCs w:val="24"/>
        </w:rPr>
        <w:t xml:space="preserve">Dyrektora </w:t>
      </w:r>
      <w:r w:rsidR="00EE2F1D">
        <w:rPr>
          <w:rFonts w:eastAsia="Times New Roman" w:cs="Times New Roman"/>
          <w:b/>
          <w:bCs/>
          <w:szCs w:val="24"/>
        </w:rPr>
        <w:t xml:space="preserve">Powiatowej Stacji </w:t>
      </w:r>
      <w:proofErr w:type="spellStart"/>
      <w:r w:rsidR="00EE2F1D">
        <w:rPr>
          <w:rFonts w:eastAsia="Times New Roman" w:cs="Times New Roman"/>
          <w:b/>
          <w:bCs/>
          <w:szCs w:val="24"/>
        </w:rPr>
        <w:t>Sanitarno</w:t>
      </w:r>
      <w:proofErr w:type="spellEnd"/>
      <w:r w:rsidR="00EE2F1D">
        <w:rPr>
          <w:rFonts w:eastAsia="Times New Roman" w:cs="Times New Roman"/>
          <w:b/>
          <w:bCs/>
          <w:szCs w:val="24"/>
        </w:rPr>
        <w:t xml:space="preserve"> - Epidemiologicznej </w:t>
      </w:r>
      <w:r w:rsidR="00AD4DDC">
        <w:rPr>
          <w:rFonts w:eastAsia="Times New Roman" w:cs="Times New Roman"/>
          <w:b/>
          <w:bCs/>
          <w:szCs w:val="24"/>
        </w:rPr>
        <w:t>w Kamiennej Górze</w:t>
      </w:r>
    </w:p>
    <w:p w14:paraId="2A3CC94C" w14:textId="015A8F50" w:rsidR="00EE16DB" w:rsidRPr="00057252" w:rsidRDefault="00EE16DB" w:rsidP="00EE16DB">
      <w:pPr>
        <w:jc w:val="center"/>
        <w:rPr>
          <w:rFonts w:eastAsia="Times New Roman" w:cs="Times New Roman"/>
          <w:bCs/>
          <w:szCs w:val="24"/>
        </w:rPr>
      </w:pPr>
      <w:r w:rsidRPr="00057252">
        <w:rPr>
          <w:rFonts w:eastAsia="Times New Roman" w:cs="Times New Roman"/>
          <w:bCs/>
          <w:szCs w:val="24"/>
        </w:rPr>
        <w:t xml:space="preserve">z dnia  </w:t>
      </w:r>
      <w:r w:rsidR="00B66ADE">
        <w:rPr>
          <w:rFonts w:eastAsia="Times New Roman" w:cs="Times New Roman"/>
          <w:bCs/>
          <w:szCs w:val="24"/>
        </w:rPr>
        <w:t>20 grudnia</w:t>
      </w:r>
      <w:r>
        <w:rPr>
          <w:rFonts w:eastAsia="Times New Roman" w:cs="Times New Roman"/>
          <w:bCs/>
          <w:szCs w:val="24"/>
        </w:rPr>
        <w:t xml:space="preserve"> </w:t>
      </w:r>
      <w:r w:rsidRPr="00057252">
        <w:rPr>
          <w:rFonts w:eastAsia="Times New Roman" w:cs="Times New Roman"/>
          <w:bCs/>
          <w:szCs w:val="24"/>
        </w:rPr>
        <w:t>20</w:t>
      </w:r>
      <w:r>
        <w:rPr>
          <w:rFonts w:eastAsia="Times New Roman" w:cs="Times New Roman"/>
          <w:bCs/>
          <w:szCs w:val="24"/>
        </w:rPr>
        <w:t>24</w:t>
      </w:r>
      <w:r w:rsidRPr="00057252">
        <w:rPr>
          <w:rFonts w:eastAsia="Times New Roman" w:cs="Times New Roman"/>
          <w:bCs/>
          <w:szCs w:val="24"/>
        </w:rPr>
        <w:t xml:space="preserve">  roku </w:t>
      </w:r>
    </w:p>
    <w:p w14:paraId="01FEE7BD" w14:textId="755ED52B" w:rsidR="004B2798" w:rsidRPr="004B2798" w:rsidRDefault="00EE16DB" w:rsidP="00255239">
      <w:pPr>
        <w:rPr>
          <w:rFonts w:asciiTheme="minorHAnsi" w:hAnsiTheme="minorHAnsi" w:cstheme="minorHAnsi"/>
          <w:b/>
          <w:bCs/>
          <w:sz w:val="36"/>
          <w:szCs w:val="36"/>
        </w:rPr>
      </w:pPr>
      <w:r w:rsidRPr="009541F2">
        <w:rPr>
          <w:rFonts w:eastAsia="Times New Roman" w:cs="Times New Roman"/>
          <w:szCs w:val="24"/>
        </w:rPr>
        <w:t>w sprawie</w:t>
      </w:r>
      <w:r w:rsidRPr="00761964">
        <w:rPr>
          <w:rFonts w:eastAsia="Times New Roman" w:cs="Times New Roman"/>
          <w:szCs w:val="24"/>
        </w:rPr>
        <w:t xml:space="preserve"> </w:t>
      </w:r>
      <w:r w:rsidR="0045058F">
        <w:rPr>
          <w:rFonts w:eastAsia="Times New Roman" w:cs="Times New Roman"/>
          <w:szCs w:val="24"/>
        </w:rPr>
        <w:t>P</w:t>
      </w:r>
      <w:r w:rsidR="00A80AA0">
        <w:rPr>
          <w:rFonts w:eastAsia="Times New Roman" w:cs="Times New Roman"/>
          <w:szCs w:val="24"/>
        </w:rPr>
        <w:t xml:space="preserve">rocedury </w:t>
      </w:r>
      <w:r w:rsidRPr="009541F2">
        <w:rPr>
          <w:rFonts w:eastAsia="Times New Roman" w:cs="Times New Roman"/>
          <w:szCs w:val="24"/>
        </w:rPr>
        <w:t xml:space="preserve">zgłoszeń </w:t>
      </w:r>
      <w:r w:rsidR="008A2518">
        <w:rPr>
          <w:rFonts w:eastAsia="Times New Roman" w:cs="Times New Roman"/>
          <w:szCs w:val="24"/>
        </w:rPr>
        <w:t>z</w:t>
      </w:r>
      <w:r w:rsidRPr="009541F2">
        <w:rPr>
          <w:rFonts w:eastAsia="Times New Roman" w:cs="Times New Roman"/>
          <w:szCs w:val="24"/>
        </w:rPr>
        <w:t xml:space="preserve">ewnętrznych </w:t>
      </w:r>
      <w:r w:rsidR="00255239">
        <w:rPr>
          <w:rFonts w:eastAsia="Times New Roman" w:cs="Times New Roman"/>
          <w:szCs w:val="24"/>
        </w:rPr>
        <w:t xml:space="preserve"> </w:t>
      </w:r>
      <w:r w:rsidR="00A80AA0">
        <w:rPr>
          <w:rFonts w:eastAsia="Times New Roman" w:cs="Times New Roman"/>
          <w:szCs w:val="24"/>
        </w:rPr>
        <w:t xml:space="preserve">w </w:t>
      </w:r>
      <w:r w:rsidR="00594D38">
        <w:rPr>
          <w:rFonts w:eastAsia="Times New Roman" w:cs="Times New Roman"/>
          <w:szCs w:val="24"/>
        </w:rPr>
        <w:t>P</w:t>
      </w:r>
      <w:r w:rsidR="00594D38" w:rsidRPr="00594D38">
        <w:rPr>
          <w:rFonts w:eastAsia="Times New Roman" w:cs="Times New Roman"/>
          <w:szCs w:val="24"/>
        </w:rPr>
        <w:t>owiatowej</w:t>
      </w:r>
      <w:r w:rsidR="004B2798" w:rsidRPr="004B2798">
        <w:rPr>
          <w:rFonts w:eastAsia="Times New Roman" w:cs="Times New Roman"/>
          <w:szCs w:val="24"/>
        </w:rPr>
        <w:t xml:space="preserve"> Stacji </w:t>
      </w:r>
      <w:proofErr w:type="spellStart"/>
      <w:r w:rsidR="004B2798" w:rsidRPr="004B2798">
        <w:rPr>
          <w:rFonts w:eastAsia="Times New Roman" w:cs="Times New Roman"/>
          <w:szCs w:val="24"/>
        </w:rPr>
        <w:t>Sanitarno</w:t>
      </w:r>
      <w:proofErr w:type="spellEnd"/>
      <w:r w:rsidR="0052455C">
        <w:rPr>
          <w:rFonts w:eastAsia="Times New Roman" w:cs="Times New Roman"/>
          <w:szCs w:val="24"/>
        </w:rPr>
        <w:t xml:space="preserve"> </w:t>
      </w:r>
      <w:r w:rsidR="0052455C" w:rsidRPr="00032836">
        <w:rPr>
          <w:rFonts w:eastAsia="Calibri" w:cs="Times New Roman"/>
          <w:szCs w:val="24"/>
          <w:lang w:eastAsia="en-US"/>
        </w:rPr>
        <w:t>–</w:t>
      </w:r>
      <w:r w:rsidR="0052455C">
        <w:rPr>
          <w:rFonts w:eastAsia="Calibri" w:cs="Times New Roman"/>
          <w:szCs w:val="24"/>
          <w:lang w:eastAsia="en-US"/>
        </w:rPr>
        <w:t xml:space="preserve"> </w:t>
      </w:r>
      <w:r w:rsidR="004B2798" w:rsidRPr="004B2798">
        <w:rPr>
          <w:rFonts w:eastAsia="Times New Roman" w:cs="Times New Roman"/>
          <w:szCs w:val="24"/>
        </w:rPr>
        <w:t xml:space="preserve">Epidemiologicznej </w:t>
      </w:r>
      <w:r w:rsidR="000F1ECB">
        <w:rPr>
          <w:rFonts w:eastAsia="Times New Roman" w:cs="Times New Roman"/>
          <w:szCs w:val="24"/>
        </w:rPr>
        <w:br/>
      </w:r>
      <w:r w:rsidR="004B2798" w:rsidRPr="004B2798">
        <w:rPr>
          <w:rFonts w:eastAsia="Times New Roman" w:cs="Times New Roman"/>
          <w:szCs w:val="24"/>
        </w:rPr>
        <w:t>w</w:t>
      </w:r>
      <w:r w:rsidR="00594D38" w:rsidRPr="00594D38">
        <w:rPr>
          <w:rFonts w:eastAsia="Times New Roman" w:cs="Times New Roman"/>
          <w:szCs w:val="24"/>
        </w:rPr>
        <w:t xml:space="preserve"> Kamiennej Górze</w:t>
      </w:r>
    </w:p>
    <w:p w14:paraId="19BA5BAA" w14:textId="77777777" w:rsidR="0016128A" w:rsidRDefault="0016128A" w:rsidP="00DD1BB0">
      <w:pPr>
        <w:widowControl/>
        <w:autoSpaceDE/>
        <w:autoSpaceDN/>
        <w:adjustRightInd/>
        <w:spacing w:line="320" w:lineRule="exact"/>
        <w:jc w:val="both"/>
        <w:rPr>
          <w:rFonts w:eastAsia="Calibri" w:cs="Times New Roman"/>
          <w:szCs w:val="24"/>
          <w:lang w:eastAsia="en-US"/>
        </w:rPr>
      </w:pPr>
    </w:p>
    <w:p w14:paraId="6E060585" w14:textId="77777777" w:rsidR="009F0CCC" w:rsidRDefault="009F0CCC" w:rsidP="00DD1BB0">
      <w:pPr>
        <w:widowControl/>
        <w:autoSpaceDE/>
        <w:autoSpaceDN/>
        <w:adjustRightInd/>
        <w:spacing w:line="320" w:lineRule="exact"/>
        <w:jc w:val="both"/>
        <w:rPr>
          <w:rFonts w:eastAsia="Calibri" w:cs="Times New Roman"/>
          <w:szCs w:val="24"/>
          <w:lang w:eastAsia="en-US"/>
        </w:rPr>
      </w:pPr>
    </w:p>
    <w:p w14:paraId="026C27A9" w14:textId="56DB67FD" w:rsidR="00652626" w:rsidRDefault="00395799" w:rsidP="0016128A">
      <w:pPr>
        <w:widowControl/>
        <w:autoSpaceDE/>
        <w:autoSpaceDN/>
        <w:adjustRightInd/>
        <w:spacing w:line="320" w:lineRule="exact"/>
        <w:ind w:left="170"/>
        <w:jc w:val="both"/>
        <w:rPr>
          <w:rFonts w:eastAsia="Calibri" w:cs="Times New Roman"/>
          <w:szCs w:val="24"/>
          <w:lang w:eastAsia="en-US"/>
        </w:rPr>
      </w:pPr>
      <w:r>
        <w:rPr>
          <w:rFonts w:eastAsia="Calibri" w:cs="Times New Roman"/>
          <w:szCs w:val="24"/>
          <w:lang w:eastAsia="en-US"/>
        </w:rPr>
        <w:t xml:space="preserve">             </w:t>
      </w:r>
      <w:r w:rsidR="00652626" w:rsidRPr="00EE16DB">
        <w:rPr>
          <w:rFonts w:eastAsia="Calibri" w:cs="Times New Roman"/>
          <w:szCs w:val="24"/>
          <w:lang w:eastAsia="en-US"/>
        </w:rPr>
        <w:t xml:space="preserve">Na podstawie art. </w:t>
      </w:r>
      <w:r w:rsidR="00C62E83">
        <w:rPr>
          <w:rFonts w:eastAsia="Calibri" w:cs="Times New Roman"/>
          <w:szCs w:val="24"/>
          <w:lang w:eastAsia="en-US"/>
        </w:rPr>
        <w:t xml:space="preserve">10 </w:t>
      </w:r>
      <w:r w:rsidR="007C4832" w:rsidRPr="00EE16DB">
        <w:rPr>
          <w:rFonts w:eastAsia="Calibri" w:cs="Times New Roman"/>
          <w:szCs w:val="24"/>
          <w:lang w:eastAsia="en-US"/>
        </w:rPr>
        <w:t>ust.</w:t>
      </w:r>
      <w:r w:rsidR="00874171" w:rsidRPr="00EE16DB">
        <w:rPr>
          <w:rFonts w:eastAsia="Calibri" w:cs="Times New Roman"/>
          <w:szCs w:val="24"/>
          <w:lang w:eastAsia="en-US"/>
        </w:rPr>
        <w:t xml:space="preserve"> </w:t>
      </w:r>
      <w:r w:rsidR="00C62E83">
        <w:rPr>
          <w:rFonts w:eastAsia="Calibri" w:cs="Times New Roman"/>
          <w:szCs w:val="24"/>
          <w:lang w:eastAsia="en-US"/>
        </w:rPr>
        <w:t>4</w:t>
      </w:r>
      <w:r w:rsidR="007C4832" w:rsidRPr="00EE16DB">
        <w:rPr>
          <w:rFonts w:eastAsia="Calibri" w:cs="Times New Roman"/>
          <w:szCs w:val="24"/>
          <w:lang w:eastAsia="en-US"/>
        </w:rPr>
        <w:t xml:space="preserve"> ustawy z dnia 14 marca 1985 r. o Państwowej Inspekcji Sanitarnej (Dz. U. z 2024 r. poz. 416)</w:t>
      </w:r>
      <w:r w:rsidR="00652626" w:rsidRPr="00EE16DB">
        <w:rPr>
          <w:rFonts w:eastAsia="Calibri" w:cs="Times New Roman"/>
          <w:szCs w:val="24"/>
          <w:lang w:eastAsia="en-US"/>
        </w:rPr>
        <w:t xml:space="preserve">, </w:t>
      </w:r>
      <w:r w:rsidR="00EE16DB" w:rsidRPr="00EE16DB">
        <w:rPr>
          <w:rFonts w:eastAsia="Calibri" w:cs="Times New Roman"/>
          <w:szCs w:val="24"/>
          <w:lang w:eastAsia="en-US"/>
        </w:rPr>
        <w:t xml:space="preserve">§ </w:t>
      </w:r>
      <w:r w:rsidR="00EE16DB" w:rsidRPr="00032836">
        <w:rPr>
          <w:rFonts w:eastAsia="Calibri" w:cs="Times New Roman"/>
          <w:szCs w:val="24"/>
          <w:lang w:eastAsia="en-US"/>
        </w:rPr>
        <w:t xml:space="preserve">4 Statutu Wojewódzkiej Stacji </w:t>
      </w:r>
      <w:proofErr w:type="spellStart"/>
      <w:r w:rsidR="00EE16DB" w:rsidRPr="00032836">
        <w:rPr>
          <w:rFonts w:eastAsia="Calibri" w:cs="Times New Roman"/>
          <w:szCs w:val="24"/>
          <w:lang w:eastAsia="en-US"/>
        </w:rPr>
        <w:t>Sanitarno</w:t>
      </w:r>
      <w:proofErr w:type="spellEnd"/>
      <w:r w:rsidR="00EE16DB" w:rsidRPr="00032836">
        <w:rPr>
          <w:rFonts w:eastAsia="Calibri" w:cs="Times New Roman"/>
          <w:szCs w:val="24"/>
          <w:lang w:eastAsia="en-US"/>
        </w:rPr>
        <w:t xml:space="preserve"> – Epidemiologicznej we Wrocławiu stanowiącym załącznik nr </w:t>
      </w:r>
      <w:r w:rsidR="00FD6D3C">
        <w:rPr>
          <w:rFonts w:eastAsia="Calibri" w:cs="Times New Roman"/>
          <w:szCs w:val="24"/>
          <w:lang w:eastAsia="en-US"/>
        </w:rPr>
        <w:t>8</w:t>
      </w:r>
      <w:r w:rsidR="00EE16DB" w:rsidRPr="00032836">
        <w:rPr>
          <w:rFonts w:eastAsia="Calibri" w:cs="Times New Roman"/>
          <w:szCs w:val="24"/>
          <w:lang w:eastAsia="en-US"/>
        </w:rPr>
        <w:t xml:space="preserve"> do zarządzenia nr 232 Wojewody Dolnośląskiego z</w:t>
      </w:r>
      <w:r w:rsidR="00F807DC">
        <w:rPr>
          <w:rFonts w:eastAsia="Calibri" w:cs="Times New Roman"/>
          <w:szCs w:val="24"/>
          <w:lang w:eastAsia="en-US"/>
        </w:rPr>
        <w:t> </w:t>
      </w:r>
      <w:r w:rsidR="00EE16DB" w:rsidRPr="00032836">
        <w:rPr>
          <w:rFonts w:eastAsia="Calibri" w:cs="Times New Roman"/>
          <w:szCs w:val="24"/>
          <w:lang w:eastAsia="en-US"/>
        </w:rPr>
        <w:t xml:space="preserve">dnia 17 sierpnia 2020 roku w sprawie nadania statutów Wojewódzkiej Stacji </w:t>
      </w:r>
      <w:proofErr w:type="spellStart"/>
      <w:r w:rsidR="00EE16DB" w:rsidRPr="00032836">
        <w:rPr>
          <w:rFonts w:eastAsia="Calibri" w:cs="Times New Roman"/>
          <w:szCs w:val="24"/>
          <w:lang w:eastAsia="en-US"/>
        </w:rPr>
        <w:t>Sanitarno</w:t>
      </w:r>
      <w:proofErr w:type="spellEnd"/>
      <w:r w:rsidR="00EE16DB" w:rsidRPr="00032836">
        <w:rPr>
          <w:rFonts w:eastAsia="Calibri" w:cs="Times New Roman"/>
          <w:szCs w:val="24"/>
          <w:lang w:eastAsia="en-US"/>
        </w:rPr>
        <w:t xml:space="preserve"> – Epidemiologicznej we Wrocławiu oraz powiatowym stacjom </w:t>
      </w:r>
      <w:proofErr w:type="spellStart"/>
      <w:r w:rsidR="00EE16DB" w:rsidRPr="00032836">
        <w:rPr>
          <w:rFonts w:eastAsia="Calibri" w:cs="Times New Roman"/>
          <w:szCs w:val="24"/>
          <w:lang w:eastAsia="en-US"/>
        </w:rPr>
        <w:t>sanitarno</w:t>
      </w:r>
      <w:proofErr w:type="spellEnd"/>
      <w:r w:rsidR="00EE16DB" w:rsidRPr="00032836">
        <w:rPr>
          <w:rFonts w:eastAsia="Calibri" w:cs="Times New Roman"/>
          <w:szCs w:val="24"/>
          <w:lang w:eastAsia="en-US"/>
        </w:rPr>
        <w:t xml:space="preserve"> – epidemiologicznym położonym na obszarze województwa dolnośląskiego</w:t>
      </w:r>
      <w:r w:rsidR="00D44062">
        <w:rPr>
          <w:rStyle w:val="Odwoanieprzypisudolnego"/>
          <w:rFonts w:eastAsia="Calibri"/>
          <w:szCs w:val="24"/>
          <w:lang w:eastAsia="en-US"/>
        </w:rPr>
        <w:footnoteReference w:id="1"/>
      </w:r>
      <w:r w:rsidR="00EE16DB" w:rsidRPr="00EE16DB">
        <w:rPr>
          <w:rFonts w:eastAsia="Calibri" w:cs="Times New Roman"/>
          <w:szCs w:val="24"/>
          <w:lang w:eastAsia="en-US"/>
        </w:rPr>
        <w:t xml:space="preserve"> oraz </w:t>
      </w:r>
      <w:r w:rsidR="00652626" w:rsidRPr="00EE16DB">
        <w:rPr>
          <w:rFonts w:eastAsia="Calibri" w:cs="Times New Roman"/>
          <w:szCs w:val="24"/>
          <w:lang w:eastAsia="en-US"/>
        </w:rPr>
        <w:t xml:space="preserve">art. </w:t>
      </w:r>
      <w:r w:rsidR="00E908E6">
        <w:rPr>
          <w:rFonts w:eastAsia="Calibri" w:cs="Times New Roman"/>
          <w:szCs w:val="24"/>
          <w:lang w:eastAsia="en-US"/>
        </w:rPr>
        <w:t xml:space="preserve">33 </w:t>
      </w:r>
      <w:r w:rsidR="00652626" w:rsidRPr="00EE16DB">
        <w:rPr>
          <w:rFonts w:eastAsia="Calibri" w:cs="Times New Roman"/>
          <w:szCs w:val="24"/>
          <w:lang w:eastAsia="en-US"/>
        </w:rPr>
        <w:t>ustawy z</w:t>
      </w:r>
      <w:r w:rsidR="00F807DC">
        <w:rPr>
          <w:rFonts w:eastAsia="Calibri" w:cs="Times New Roman"/>
          <w:szCs w:val="24"/>
          <w:lang w:eastAsia="en-US"/>
        </w:rPr>
        <w:t> </w:t>
      </w:r>
      <w:r w:rsidR="00652626" w:rsidRPr="00EE16DB">
        <w:rPr>
          <w:rFonts w:eastAsia="Calibri" w:cs="Times New Roman"/>
          <w:szCs w:val="24"/>
          <w:lang w:eastAsia="en-US"/>
        </w:rPr>
        <w:t>dnia 14 czerwca 2024 r. o ochronie sygnalistów (Dz. U. poz. 928) zarządza się, co następuje:</w:t>
      </w:r>
    </w:p>
    <w:p w14:paraId="1C50DB9C" w14:textId="77777777" w:rsidR="00F252C4" w:rsidRPr="00EE16DB" w:rsidRDefault="00F252C4" w:rsidP="00EE16DB">
      <w:pPr>
        <w:widowControl/>
        <w:autoSpaceDE/>
        <w:autoSpaceDN/>
        <w:adjustRightInd/>
        <w:spacing w:line="320" w:lineRule="exact"/>
        <w:jc w:val="both"/>
        <w:rPr>
          <w:rFonts w:eastAsia="Calibri" w:cs="Times New Roman"/>
          <w:szCs w:val="24"/>
          <w:lang w:eastAsia="en-US"/>
        </w:rPr>
      </w:pPr>
    </w:p>
    <w:p w14:paraId="4A95052F" w14:textId="77777777" w:rsidR="00ED74ED" w:rsidRDefault="00652626" w:rsidP="00ED74ED">
      <w:pPr>
        <w:pStyle w:val="ARTartustawynprozporzdzenia"/>
        <w:spacing w:line="276" w:lineRule="auto"/>
        <w:jc w:val="center"/>
        <w:rPr>
          <w:rFonts w:cs="Times New Roman"/>
          <w:b/>
        </w:rPr>
      </w:pPr>
      <w:bookmarkStart w:id="0" w:name="_Hlk95219111"/>
      <w:bookmarkStart w:id="1" w:name="_Hlk88217065"/>
      <w:r w:rsidRPr="00550CD6">
        <w:rPr>
          <w:rFonts w:cs="Times New Roman"/>
          <w:b/>
        </w:rPr>
        <w:t>§ 1</w:t>
      </w:r>
      <w:bookmarkEnd w:id="0"/>
    </w:p>
    <w:p w14:paraId="0A3A2CDB" w14:textId="05D31511" w:rsidR="00652626" w:rsidRDefault="00652626" w:rsidP="00913D2B">
      <w:pPr>
        <w:pStyle w:val="ARTartustawynprozporzdzenia"/>
        <w:spacing w:line="276" w:lineRule="auto"/>
      </w:pPr>
      <w:r w:rsidRPr="00E31520">
        <w:t xml:space="preserve">1. </w:t>
      </w:r>
      <w:r w:rsidRPr="00913D2B">
        <w:rPr>
          <w:rFonts w:ascii="Times New Roman" w:eastAsia="Calibri" w:hAnsi="Times New Roman" w:cs="Times New Roman"/>
          <w:szCs w:val="24"/>
          <w:lang w:eastAsia="en-US"/>
        </w:rPr>
        <w:t xml:space="preserve">W </w:t>
      </w:r>
      <w:r w:rsidR="00BE44F0">
        <w:rPr>
          <w:rFonts w:ascii="Times New Roman" w:eastAsia="Calibri" w:hAnsi="Times New Roman" w:cs="Times New Roman"/>
          <w:szCs w:val="24"/>
          <w:lang w:eastAsia="en-US"/>
        </w:rPr>
        <w:t>P</w:t>
      </w:r>
      <w:r w:rsidR="00594D38" w:rsidRPr="00594D38">
        <w:rPr>
          <w:rFonts w:ascii="Times New Roman" w:eastAsia="Calibri" w:hAnsi="Times New Roman" w:cs="Times New Roman"/>
          <w:szCs w:val="24"/>
          <w:lang w:eastAsia="en-US"/>
        </w:rPr>
        <w:t>owiatowej</w:t>
      </w:r>
      <w:r w:rsidR="00873E77" w:rsidRPr="00913D2B">
        <w:rPr>
          <w:rFonts w:ascii="Times New Roman" w:eastAsia="Calibri" w:hAnsi="Times New Roman" w:cs="Times New Roman"/>
          <w:szCs w:val="24"/>
          <w:lang w:eastAsia="en-US"/>
        </w:rPr>
        <w:t xml:space="preserve"> Stacji Sanitarno-Epidemiologicznej w</w:t>
      </w:r>
      <w:r w:rsidR="00594D38">
        <w:rPr>
          <w:rFonts w:ascii="Times New Roman" w:eastAsia="Calibri" w:hAnsi="Times New Roman" w:cs="Times New Roman"/>
          <w:szCs w:val="24"/>
          <w:lang w:eastAsia="en-US"/>
        </w:rPr>
        <w:t xml:space="preserve"> </w:t>
      </w:r>
      <w:r w:rsidR="00594D38" w:rsidRPr="00594D38">
        <w:rPr>
          <w:rFonts w:ascii="Times New Roman" w:eastAsia="Calibri" w:hAnsi="Times New Roman" w:cs="Times New Roman"/>
          <w:szCs w:val="24"/>
          <w:lang w:eastAsia="en-US"/>
        </w:rPr>
        <w:t>Kamiennej Górze</w:t>
      </w:r>
      <w:r w:rsidRPr="00913D2B">
        <w:rPr>
          <w:rFonts w:ascii="Times New Roman" w:eastAsia="Calibri" w:hAnsi="Times New Roman" w:cs="Times New Roman"/>
          <w:szCs w:val="24"/>
          <w:lang w:eastAsia="en-US"/>
        </w:rPr>
        <w:t xml:space="preserve"> wprowadza się procedurę </w:t>
      </w:r>
      <w:r w:rsidR="008A2518">
        <w:rPr>
          <w:rFonts w:ascii="Times New Roman" w:eastAsia="Calibri" w:hAnsi="Times New Roman" w:cs="Times New Roman"/>
          <w:szCs w:val="24"/>
          <w:lang w:eastAsia="en-US"/>
        </w:rPr>
        <w:t xml:space="preserve">przyjmowania </w:t>
      </w:r>
      <w:r w:rsidRPr="00913D2B">
        <w:rPr>
          <w:rFonts w:ascii="Times New Roman" w:eastAsia="Calibri" w:hAnsi="Times New Roman" w:cs="Times New Roman"/>
          <w:szCs w:val="24"/>
          <w:lang w:eastAsia="en-US"/>
        </w:rPr>
        <w:t xml:space="preserve">zgłoszeń </w:t>
      </w:r>
      <w:r w:rsidR="00E908E6">
        <w:rPr>
          <w:rFonts w:ascii="Times New Roman" w:eastAsia="Calibri" w:hAnsi="Times New Roman" w:cs="Times New Roman"/>
          <w:szCs w:val="24"/>
          <w:lang w:eastAsia="en-US"/>
        </w:rPr>
        <w:t>zewnętrznych</w:t>
      </w:r>
      <w:r w:rsidR="0034045A" w:rsidRPr="00913D2B">
        <w:rPr>
          <w:rFonts w:ascii="Times New Roman" w:eastAsia="Calibri" w:hAnsi="Times New Roman" w:cs="Times New Roman"/>
          <w:szCs w:val="24"/>
          <w:lang w:eastAsia="en-US"/>
        </w:rPr>
        <w:t xml:space="preserve"> </w:t>
      </w:r>
      <w:r w:rsidRPr="00913D2B">
        <w:rPr>
          <w:rFonts w:ascii="Times New Roman" w:eastAsia="Calibri" w:hAnsi="Times New Roman" w:cs="Times New Roman"/>
          <w:szCs w:val="24"/>
          <w:lang w:eastAsia="en-US"/>
        </w:rPr>
        <w:t>narusze</w:t>
      </w:r>
      <w:r w:rsidR="00E908E6">
        <w:rPr>
          <w:rFonts w:ascii="Times New Roman" w:eastAsia="Calibri" w:hAnsi="Times New Roman" w:cs="Times New Roman"/>
          <w:szCs w:val="24"/>
          <w:lang w:eastAsia="en-US"/>
        </w:rPr>
        <w:t>nia</w:t>
      </w:r>
      <w:r w:rsidRPr="00913D2B">
        <w:rPr>
          <w:rFonts w:ascii="Times New Roman" w:eastAsia="Calibri" w:hAnsi="Times New Roman" w:cs="Times New Roman"/>
          <w:szCs w:val="24"/>
          <w:lang w:eastAsia="en-US"/>
        </w:rPr>
        <w:t xml:space="preserve"> prawa </w:t>
      </w:r>
      <w:r w:rsidR="00E908E6">
        <w:rPr>
          <w:rFonts w:ascii="Times New Roman" w:eastAsia="Calibri" w:hAnsi="Times New Roman" w:cs="Times New Roman"/>
          <w:szCs w:val="24"/>
          <w:lang w:eastAsia="en-US"/>
        </w:rPr>
        <w:t xml:space="preserve">oraz </w:t>
      </w:r>
      <w:r w:rsidRPr="00913D2B">
        <w:rPr>
          <w:rFonts w:ascii="Times New Roman" w:eastAsia="Calibri" w:hAnsi="Times New Roman" w:cs="Times New Roman"/>
          <w:szCs w:val="24"/>
          <w:lang w:eastAsia="en-US"/>
        </w:rPr>
        <w:t>podejmowania działań następczych, zwaną dalej „</w:t>
      </w:r>
      <w:r w:rsidR="00EB6A74">
        <w:rPr>
          <w:rFonts w:ascii="Times New Roman" w:eastAsia="Calibri" w:hAnsi="Times New Roman" w:cs="Times New Roman"/>
          <w:szCs w:val="24"/>
          <w:lang w:eastAsia="en-US"/>
        </w:rPr>
        <w:t>P</w:t>
      </w:r>
      <w:r w:rsidRPr="00913D2B">
        <w:rPr>
          <w:rFonts w:ascii="Times New Roman" w:eastAsia="Calibri" w:hAnsi="Times New Roman" w:cs="Times New Roman"/>
          <w:szCs w:val="24"/>
          <w:lang w:eastAsia="en-US"/>
        </w:rPr>
        <w:t xml:space="preserve">rocedurą zgłoszeń </w:t>
      </w:r>
      <w:r w:rsidR="00E908E6">
        <w:rPr>
          <w:rFonts w:ascii="Times New Roman" w:eastAsia="Calibri" w:hAnsi="Times New Roman" w:cs="Times New Roman"/>
          <w:szCs w:val="24"/>
          <w:lang w:eastAsia="en-US"/>
        </w:rPr>
        <w:t>zewnętrznych</w:t>
      </w:r>
      <w:r w:rsidRPr="00913D2B">
        <w:rPr>
          <w:rFonts w:ascii="Times New Roman" w:eastAsia="Calibri" w:hAnsi="Times New Roman" w:cs="Times New Roman"/>
          <w:szCs w:val="24"/>
          <w:lang w:eastAsia="en-US"/>
        </w:rPr>
        <w:t xml:space="preserve">”, stanowiącą załącznik </w:t>
      </w:r>
      <w:r w:rsidR="00594D38">
        <w:rPr>
          <w:rFonts w:ascii="Times New Roman" w:eastAsia="Calibri" w:hAnsi="Times New Roman" w:cs="Times New Roman"/>
          <w:szCs w:val="24"/>
          <w:lang w:eastAsia="en-US"/>
        </w:rPr>
        <w:br/>
      </w:r>
      <w:r w:rsidRPr="00913D2B">
        <w:rPr>
          <w:rFonts w:ascii="Times New Roman" w:eastAsia="Calibri" w:hAnsi="Times New Roman" w:cs="Times New Roman"/>
          <w:szCs w:val="24"/>
          <w:lang w:eastAsia="en-US"/>
        </w:rPr>
        <w:t>nr 1 do zarządzenia.</w:t>
      </w:r>
      <w:r w:rsidRPr="00E31520">
        <w:t xml:space="preserve"> </w:t>
      </w:r>
    </w:p>
    <w:p w14:paraId="73A88056" w14:textId="66AEB33F" w:rsidR="00DD1BB0" w:rsidRPr="004F5BC6" w:rsidRDefault="0045240B" w:rsidP="004F5BC6">
      <w:pPr>
        <w:pStyle w:val="ARTartustawynprozporzdzenia"/>
        <w:spacing w:line="276" w:lineRule="auto"/>
      </w:pPr>
      <w:r>
        <w:t xml:space="preserve">2. Ilekroć w przepisach niniejszego zarządzenia lub procedury zgłoszeń zewnętrznych mowa jest o „zgłoszeniu zewnętrznym” rozumie się przez to zgłoszenie zewnętrzne </w:t>
      </w:r>
      <w:r w:rsidRPr="00913D2B">
        <w:rPr>
          <w:rFonts w:ascii="Times New Roman" w:eastAsia="Calibri" w:hAnsi="Times New Roman" w:cs="Times New Roman"/>
          <w:szCs w:val="24"/>
          <w:lang w:eastAsia="en-US"/>
        </w:rPr>
        <w:t>narusze</w:t>
      </w:r>
      <w:r>
        <w:rPr>
          <w:rFonts w:ascii="Times New Roman" w:eastAsia="Calibri" w:hAnsi="Times New Roman" w:cs="Times New Roman"/>
          <w:szCs w:val="24"/>
          <w:lang w:eastAsia="en-US"/>
        </w:rPr>
        <w:t>nia</w:t>
      </w:r>
      <w:r w:rsidRPr="00913D2B">
        <w:rPr>
          <w:rFonts w:ascii="Times New Roman" w:eastAsia="Calibri" w:hAnsi="Times New Roman" w:cs="Times New Roman"/>
          <w:szCs w:val="24"/>
          <w:lang w:eastAsia="en-US"/>
        </w:rPr>
        <w:t xml:space="preserve"> prawa</w:t>
      </w:r>
      <w:r>
        <w:rPr>
          <w:rFonts w:ascii="Times New Roman" w:eastAsia="Calibri" w:hAnsi="Times New Roman" w:cs="Times New Roman"/>
          <w:szCs w:val="24"/>
          <w:lang w:eastAsia="en-US"/>
        </w:rPr>
        <w:t xml:space="preserve"> </w:t>
      </w:r>
      <w:r w:rsidR="00DD1BB0">
        <w:rPr>
          <w:rFonts w:ascii="Times New Roman" w:eastAsia="Calibri" w:hAnsi="Times New Roman" w:cs="Times New Roman"/>
          <w:szCs w:val="24"/>
          <w:lang w:eastAsia="en-US"/>
        </w:rPr>
        <w:br/>
      </w:r>
      <w:r>
        <w:rPr>
          <w:rFonts w:ascii="Times New Roman" w:eastAsia="Calibri" w:hAnsi="Times New Roman" w:cs="Times New Roman"/>
          <w:szCs w:val="24"/>
          <w:lang w:eastAsia="en-US"/>
        </w:rPr>
        <w:t xml:space="preserve">w rozumieniu </w:t>
      </w:r>
      <w:r w:rsidRPr="00EE16DB">
        <w:rPr>
          <w:rFonts w:eastAsia="Calibri" w:cs="Times New Roman"/>
          <w:szCs w:val="24"/>
          <w:lang w:eastAsia="en-US"/>
        </w:rPr>
        <w:t>ustawy z</w:t>
      </w:r>
      <w:r>
        <w:rPr>
          <w:rFonts w:eastAsia="Calibri" w:cs="Times New Roman"/>
          <w:szCs w:val="24"/>
          <w:lang w:eastAsia="en-US"/>
        </w:rPr>
        <w:t> </w:t>
      </w:r>
      <w:r w:rsidRPr="00EE16DB">
        <w:rPr>
          <w:rFonts w:eastAsia="Calibri" w:cs="Times New Roman"/>
          <w:szCs w:val="24"/>
          <w:lang w:eastAsia="en-US"/>
        </w:rPr>
        <w:t>dnia 14 czerwca 2024 r. o ochronie sygnalistów</w:t>
      </w:r>
      <w:r>
        <w:rPr>
          <w:rFonts w:eastAsia="Calibri" w:cs="Times New Roman"/>
          <w:szCs w:val="24"/>
          <w:lang w:eastAsia="en-US"/>
        </w:rPr>
        <w:t xml:space="preserve">. </w:t>
      </w:r>
      <w:bookmarkStart w:id="2" w:name="_Hlk169178349"/>
    </w:p>
    <w:p w14:paraId="5AEE54C0" w14:textId="74493B81" w:rsidR="00A561D7" w:rsidRDefault="00A561D7" w:rsidP="004F5BC6">
      <w:pPr>
        <w:pStyle w:val="ARTartustawynprozporzdzenia"/>
        <w:spacing w:line="276" w:lineRule="auto"/>
        <w:jc w:val="center"/>
        <w:rPr>
          <w:rFonts w:ascii="Times New Roman" w:eastAsia="Times New Roman" w:hAnsi="Times New Roman"/>
        </w:rPr>
      </w:pPr>
      <w:r w:rsidRPr="00A561D7">
        <w:rPr>
          <w:rFonts w:ascii="Times New Roman" w:eastAsia="Times New Roman" w:hAnsi="Times New Roman"/>
          <w:b/>
          <w:bCs/>
        </w:rPr>
        <w:t>§ 2</w:t>
      </w:r>
    </w:p>
    <w:p w14:paraId="23499B57" w14:textId="13E88977" w:rsidR="00E908E6" w:rsidRPr="00A47C8D" w:rsidRDefault="00A47C8D" w:rsidP="00A47C8D">
      <w:pPr>
        <w:pStyle w:val="ARTartustawynprozporzdzenia"/>
        <w:spacing w:line="276" w:lineRule="auto"/>
        <w:rPr>
          <w:rFonts w:ascii="Times New Roman" w:eastAsia="Times New Roman" w:hAnsi="Times New Roman"/>
        </w:rPr>
      </w:pPr>
      <w:r>
        <w:rPr>
          <w:rFonts w:ascii="Times New Roman" w:eastAsia="Times New Roman" w:hAnsi="Times New Roman"/>
        </w:rPr>
        <w:t>1</w:t>
      </w:r>
      <w:r w:rsidR="00E908E6">
        <w:rPr>
          <w:rFonts w:ascii="Times New Roman" w:eastAsia="Times New Roman" w:hAnsi="Times New Roman"/>
        </w:rPr>
        <w:t xml:space="preserve">. Za dokonywanie oceny czy korespondencja </w:t>
      </w:r>
      <w:r w:rsidR="0045240B">
        <w:rPr>
          <w:rFonts w:ascii="Times New Roman" w:eastAsia="Times New Roman" w:hAnsi="Times New Roman"/>
        </w:rPr>
        <w:t>na</w:t>
      </w:r>
      <w:r w:rsidR="00E908E6">
        <w:rPr>
          <w:rFonts w:ascii="Times New Roman" w:eastAsia="Times New Roman" w:hAnsi="Times New Roman"/>
        </w:rPr>
        <w:t>pływająca do danej komórki</w:t>
      </w:r>
      <w:r w:rsidR="0045240B">
        <w:rPr>
          <w:rFonts w:ascii="Times New Roman" w:eastAsia="Times New Roman" w:hAnsi="Times New Roman"/>
        </w:rPr>
        <w:t xml:space="preserve"> organizacyjnej lub samodzielnego stanowiska pracy</w:t>
      </w:r>
      <w:r w:rsidR="00E908E6">
        <w:rPr>
          <w:rFonts w:ascii="Times New Roman" w:eastAsia="Times New Roman" w:hAnsi="Times New Roman"/>
        </w:rPr>
        <w:t xml:space="preserve"> </w:t>
      </w:r>
      <w:r w:rsidR="0045240B">
        <w:rPr>
          <w:rFonts w:ascii="Times New Roman" w:eastAsia="Calibri" w:hAnsi="Times New Roman" w:cs="Times New Roman"/>
          <w:szCs w:val="24"/>
          <w:lang w:eastAsia="en-US"/>
        </w:rPr>
        <w:t>może stanowić zgłoszenie zewnętrzne</w:t>
      </w:r>
      <w:r w:rsidR="0002534E">
        <w:rPr>
          <w:rFonts w:ascii="Times New Roman" w:eastAsia="Calibri" w:hAnsi="Times New Roman" w:cs="Times New Roman"/>
          <w:szCs w:val="24"/>
          <w:lang w:eastAsia="en-US"/>
        </w:rPr>
        <w:t xml:space="preserve">, </w:t>
      </w:r>
      <w:r w:rsidR="0045240B">
        <w:rPr>
          <w:rFonts w:ascii="Times New Roman" w:eastAsia="Calibri" w:hAnsi="Times New Roman" w:cs="Times New Roman"/>
          <w:szCs w:val="24"/>
          <w:lang w:eastAsia="en-US"/>
        </w:rPr>
        <w:t>odpowiadają</w:t>
      </w:r>
      <w:r w:rsidR="00727DF8">
        <w:rPr>
          <w:rFonts w:ascii="Times New Roman" w:eastAsia="Calibri" w:hAnsi="Times New Roman" w:cs="Times New Roman"/>
          <w:szCs w:val="24"/>
          <w:lang w:eastAsia="en-US"/>
        </w:rPr>
        <w:t xml:space="preserve"> wszyscy pracownicy</w:t>
      </w:r>
      <w:r w:rsidR="0045240B">
        <w:rPr>
          <w:rFonts w:ascii="Times New Roman" w:eastAsia="Calibri" w:hAnsi="Times New Roman" w:cs="Times New Roman"/>
          <w:szCs w:val="24"/>
          <w:lang w:eastAsia="en-US"/>
        </w:rPr>
        <w:t xml:space="preserve">, do których </w:t>
      </w:r>
      <w:r w:rsidR="00727DF8">
        <w:rPr>
          <w:rFonts w:ascii="Times New Roman" w:eastAsia="Calibri" w:hAnsi="Times New Roman" w:cs="Times New Roman"/>
          <w:szCs w:val="24"/>
          <w:lang w:eastAsia="en-US"/>
        </w:rPr>
        <w:t>w</w:t>
      </w:r>
      <w:r w:rsidR="0045240B">
        <w:rPr>
          <w:rFonts w:ascii="Times New Roman" w:eastAsia="Calibri" w:hAnsi="Times New Roman" w:cs="Times New Roman"/>
          <w:szCs w:val="24"/>
          <w:lang w:eastAsia="en-US"/>
        </w:rPr>
        <w:t xml:space="preserve">płynęła dana korespondencja. </w:t>
      </w:r>
    </w:p>
    <w:p w14:paraId="536B7695" w14:textId="342F4F3C" w:rsidR="005052CC" w:rsidRPr="00783BE6" w:rsidRDefault="00A47C8D" w:rsidP="005052CC">
      <w:pPr>
        <w:pStyle w:val="ARTartustawynprozporzdzenia"/>
        <w:spacing w:line="276" w:lineRule="auto"/>
        <w:rPr>
          <w:rFonts w:ascii="Times New Roman" w:eastAsia="Calibri" w:hAnsi="Times New Roman" w:cs="Times New Roman"/>
          <w:szCs w:val="24"/>
          <w:lang w:eastAsia="en-US"/>
        </w:rPr>
      </w:pPr>
      <w:r>
        <w:t>2</w:t>
      </w:r>
      <w:r w:rsidRPr="00AB4B71">
        <w:t xml:space="preserve">. </w:t>
      </w:r>
      <w:r w:rsidRPr="0025201F">
        <w:rPr>
          <w:rFonts w:ascii="Times New Roman" w:eastAsia="Times New Roman" w:hAnsi="Times New Roman"/>
        </w:rPr>
        <w:t xml:space="preserve">Za </w:t>
      </w:r>
      <w:bookmarkStart w:id="3" w:name="_Hlk185411404"/>
      <w:r w:rsidRPr="0025201F">
        <w:rPr>
          <w:rFonts w:ascii="Times New Roman" w:eastAsia="Times New Roman" w:hAnsi="Times New Roman"/>
        </w:rPr>
        <w:t xml:space="preserve">przyjmowanie </w:t>
      </w:r>
      <w:bookmarkStart w:id="4" w:name="_Hlk175122889"/>
      <w:r w:rsidRPr="0025201F">
        <w:rPr>
          <w:rFonts w:ascii="Times New Roman" w:eastAsia="Times New Roman" w:hAnsi="Times New Roman"/>
        </w:rPr>
        <w:t xml:space="preserve">zgłoszeń zewnętrznych </w:t>
      </w:r>
      <w:bookmarkEnd w:id="4"/>
      <w:r w:rsidRPr="0025201F">
        <w:rPr>
          <w:rFonts w:ascii="Times New Roman" w:eastAsia="Times New Roman" w:hAnsi="Times New Roman"/>
        </w:rPr>
        <w:t>za pomocą dedykowanego kanału przyjmowania zgłoszeń zewnętrznych</w:t>
      </w:r>
      <w:r w:rsidR="008107DF" w:rsidRPr="0025201F">
        <w:rPr>
          <w:rFonts w:ascii="Times New Roman" w:eastAsia="Times New Roman" w:hAnsi="Times New Roman"/>
        </w:rPr>
        <w:t xml:space="preserve">, za przyjmowanie i dokumentowanie zgłoszeń zewnętrznych ustnych </w:t>
      </w:r>
      <w:r w:rsidR="00D10952">
        <w:rPr>
          <w:rFonts w:ascii="Times New Roman" w:eastAsia="Times New Roman" w:hAnsi="Times New Roman"/>
        </w:rPr>
        <w:br/>
      </w:r>
      <w:r w:rsidR="008107DF" w:rsidRPr="0025201F">
        <w:rPr>
          <w:rFonts w:ascii="Times New Roman" w:eastAsia="Times New Roman" w:hAnsi="Times New Roman"/>
        </w:rPr>
        <w:t>w</w:t>
      </w:r>
      <w:r w:rsidR="008A2518" w:rsidRPr="0025201F">
        <w:rPr>
          <w:rFonts w:ascii="Times New Roman" w:eastAsia="Times New Roman" w:hAnsi="Times New Roman"/>
        </w:rPr>
        <w:t xml:space="preserve"> </w:t>
      </w:r>
      <w:r w:rsidR="008107DF" w:rsidRPr="0025201F">
        <w:rPr>
          <w:rFonts w:ascii="Times New Roman" w:eastAsia="Times New Roman" w:hAnsi="Times New Roman"/>
        </w:rPr>
        <w:t xml:space="preserve">ramach osobistego spotkania oraz za przyjmowanie </w:t>
      </w:r>
      <w:r w:rsidR="00AC168B" w:rsidRPr="0025201F">
        <w:rPr>
          <w:rFonts w:ascii="Times New Roman" w:eastAsia="Times New Roman" w:hAnsi="Times New Roman"/>
        </w:rPr>
        <w:t xml:space="preserve">pism </w:t>
      </w:r>
      <w:r w:rsidR="00FC1E01" w:rsidRPr="0025201F">
        <w:rPr>
          <w:rFonts w:ascii="Times New Roman" w:eastAsia="Times New Roman" w:hAnsi="Times New Roman"/>
        </w:rPr>
        <w:t xml:space="preserve">stanowiących lub </w:t>
      </w:r>
      <w:r w:rsidR="008107DF" w:rsidRPr="0025201F">
        <w:rPr>
          <w:rFonts w:ascii="Times New Roman" w:eastAsia="Times New Roman" w:hAnsi="Times New Roman"/>
        </w:rPr>
        <w:t xml:space="preserve">mogących stanowić zgłoszenia zewnętrzne od pracowników nieposiadających upoważnienia do wykonywania czynności w obszarze zgłoszeń zewnętrznych </w:t>
      </w:r>
      <w:bookmarkEnd w:id="3"/>
      <w:r w:rsidRPr="0025201F">
        <w:rPr>
          <w:rFonts w:ascii="Times New Roman" w:eastAsia="Times New Roman" w:hAnsi="Times New Roman"/>
        </w:rPr>
        <w:t>odpowiada</w:t>
      </w:r>
      <w:r w:rsidR="00810A6C" w:rsidRPr="0025201F">
        <w:rPr>
          <w:rFonts w:ascii="Times New Roman" w:eastAsia="Times New Roman" w:hAnsi="Times New Roman"/>
        </w:rPr>
        <w:t xml:space="preserve"> </w:t>
      </w:r>
      <w:r w:rsidR="005052CC">
        <w:rPr>
          <w:bCs/>
        </w:rPr>
        <w:t xml:space="preserve">Zastępca Dyrektora </w:t>
      </w:r>
      <w:r w:rsidR="005052CC" w:rsidRPr="00D556B4">
        <w:rPr>
          <w:bCs/>
        </w:rPr>
        <w:t xml:space="preserve">Powiatowej Stacji </w:t>
      </w:r>
      <w:proofErr w:type="spellStart"/>
      <w:r w:rsidR="005052CC" w:rsidRPr="00D556B4">
        <w:rPr>
          <w:bCs/>
        </w:rPr>
        <w:t>Sanitarno</w:t>
      </w:r>
      <w:proofErr w:type="spellEnd"/>
      <w:r w:rsidR="005052CC" w:rsidRPr="00D556B4">
        <w:rPr>
          <w:bCs/>
        </w:rPr>
        <w:t xml:space="preserve"> </w:t>
      </w:r>
      <w:r w:rsidR="005052CC" w:rsidRPr="007A5132">
        <w:rPr>
          <w:rFonts w:ascii="Times New Roman" w:eastAsia="Calibri" w:hAnsi="Times New Roman" w:cs="Times New Roman"/>
          <w:szCs w:val="24"/>
          <w:lang w:eastAsia="en-US"/>
        </w:rPr>
        <w:t>–</w:t>
      </w:r>
      <w:r w:rsidR="005052CC" w:rsidRPr="00D556B4">
        <w:rPr>
          <w:bCs/>
        </w:rPr>
        <w:t xml:space="preserve"> Epidemiologicznej w Kamiennej Górze</w:t>
      </w:r>
      <w:r w:rsidR="005052CC" w:rsidRPr="00783BE6">
        <w:rPr>
          <w:rFonts w:ascii="Times New Roman" w:eastAsia="Calibri" w:hAnsi="Times New Roman" w:cs="Times New Roman"/>
          <w:szCs w:val="24"/>
          <w:lang w:eastAsia="en-US"/>
        </w:rPr>
        <w:t xml:space="preserve">.  </w:t>
      </w:r>
    </w:p>
    <w:p w14:paraId="18413D5C" w14:textId="5CB10FA3" w:rsidR="005052CC" w:rsidRPr="00783BE6" w:rsidRDefault="0045240B" w:rsidP="005052CC">
      <w:pPr>
        <w:pStyle w:val="ARTartustawynprozporzdzenia"/>
        <w:spacing w:line="276" w:lineRule="auto"/>
        <w:rPr>
          <w:rFonts w:ascii="Times New Roman" w:eastAsia="Calibri" w:hAnsi="Times New Roman" w:cs="Times New Roman"/>
          <w:szCs w:val="24"/>
          <w:lang w:eastAsia="en-US"/>
        </w:rPr>
      </w:pPr>
      <w:r w:rsidRPr="0025201F">
        <w:rPr>
          <w:rFonts w:ascii="Times New Roman" w:eastAsia="Calibri" w:hAnsi="Times New Roman" w:cs="Times New Roman"/>
          <w:szCs w:val="24"/>
          <w:lang w:eastAsia="en-US"/>
        </w:rPr>
        <w:t xml:space="preserve">3. Za </w:t>
      </w:r>
      <w:bookmarkStart w:id="5" w:name="_Hlk185408837"/>
      <w:r w:rsidRPr="0025201F">
        <w:rPr>
          <w:rFonts w:ascii="Times New Roman" w:eastAsia="Calibri" w:hAnsi="Times New Roman" w:cs="Times New Roman"/>
          <w:szCs w:val="24"/>
          <w:lang w:eastAsia="en-US"/>
        </w:rPr>
        <w:t>dekretowanie zgłoszenia zewnętrznego</w:t>
      </w:r>
      <w:r w:rsidR="00FC1E01" w:rsidRPr="0025201F">
        <w:rPr>
          <w:rFonts w:ascii="Times New Roman" w:eastAsia="Calibri" w:hAnsi="Times New Roman" w:cs="Times New Roman"/>
          <w:szCs w:val="24"/>
          <w:lang w:eastAsia="en-US"/>
        </w:rPr>
        <w:t>, pisma mogącego stanowić zgłoszenie zewnętrzne</w:t>
      </w:r>
      <w:r w:rsidRPr="0025201F">
        <w:rPr>
          <w:rFonts w:ascii="Times New Roman" w:eastAsia="Calibri" w:hAnsi="Times New Roman" w:cs="Times New Roman"/>
          <w:szCs w:val="24"/>
          <w:lang w:eastAsia="en-US"/>
        </w:rPr>
        <w:t xml:space="preserve"> lub </w:t>
      </w:r>
      <w:r w:rsidR="00FA399C" w:rsidRPr="0025201F">
        <w:rPr>
          <w:rFonts w:ascii="Times New Roman" w:eastAsia="Calibri" w:hAnsi="Times New Roman" w:cs="Times New Roman"/>
          <w:szCs w:val="24"/>
          <w:lang w:eastAsia="en-US"/>
        </w:rPr>
        <w:t xml:space="preserve">pisma wniesionego jako </w:t>
      </w:r>
      <w:r w:rsidR="00A76542" w:rsidRPr="0025201F">
        <w:rPr>
          <w:rFonts w:ascii="Times New Roman" w:eastAsia="Calibri" w:hAnsi="Times New Roman" w:cs="Times New Roman"/>
          <w:szCs w:val="24"/>
          <w:lang w:eastAsia="en-US"/>
        </w:rPr>
        <w:t xml:space="preserve">zgłoszenie zewnętrzne do właściwej komórki organizacyjnej, </w:t>
      </w:r>
      <w:r w:rsidR="0072791E" w:rsidRPr="0025201F">
        <w:rPr>
          <w:rFonts w:ascii="Times New Roman" w:eastAsia="Calibri" w:hAnsi="Times New Roman" w:cs="Times New Roman"/>
          <w:szCs w:val="24"/>
          <w:lang w:eastAsia="en-US"/>
        </w:rPr>
        <w:t>w tym za kwalifikację pisma jako zgłoszenia zewnętrznego na etapie dekretacji</w:t>
      </w:r>
      <w:bookmarkEnd w:id="5"/>
      <w:r w:rsidR="00A76542" w:rsidRPr="0025201F">
        <w:rPr>
          <w:rFonts w:ascii="Times New Roman" w:eastAsia="Calibri" w:hAnsi="Times New Roman" w:cs="Times New Roman"/>
          <w:szCs w:val="24"/>
          <w:lang w:eastAsia="en-US"/>
        </w:rPr>
        <w:t xml:space="preserve">, </w:t>
      </w:r>
      <w:r w:rsidRPr="0025201F">
        <w:rPr>
          <w:rFonts w:ascii="Times New Roman" w:eastAsia="Calibri" w:hAnsi="Times New Roman" w:cs="Times New Roman"/>
          <w:szCs w:val="24"/>
          <w:lang w:eastAsia="en-US"/>
        </w:rPr>
        <w:t>odpowiada Dyrektor</w:t>
      </w:r>
      <w:r w:rsidR="0025201F" w:rsidRPr="0025201F">
        <w:rPr>
          <w:rFonts w:ascii="Times New Roman" w:eastAsia="Calibri" w:hAnsi="Times New Roman" w:cs="Times New Roman"/>
          <w:szCs w:val="24"/>
          <w:lang w:eastAsia="en-US"/>
        </w:rPr>
        <w:t xml:space="preserve"> Powiatowej Stacji </w:t>
      </w:r>
      <w:proofErr w:type="spellStart"/>
      <w:r w:rsidR="0025201F" w:rsidRPr="0025201F">
        <w:rPr>
          <w:rFonts w:ascii="Times New Roman" w:eastAsia="Calibri" w:hAnsi="Times New Roman" w:cs="Times New Roman"/>
          <w:szCs w:val="24"/>
          <w:lang w:eastAsia="en-US"/>
        </w:rPr>
        <w:t>Sanitarno</w:t>
      </w:r>
      <w:proofErr w:type="spellEnd"/>
      <w:r w:rsidR="0025201F" w:rsidRPr="0025201F">
        <w:rPr>
          <w:rFonts w:ascii="Times New Roman" w:eastAsia="Calibri" w:hAnsi="Times New Roman" w:cs="Times New Roman"/>
          <w:szCs w:val="24"/>
          <w:lang w:eastAsia="en-US"/>
        </w:rPr>
        <w:t xml:space="preserve"> </w:t>
      </w:r>
      <w:r w:rsidR="00C633E6" w:rsidRPr="00032836">
        <w:rPr>
          <w:rFonts w:eastAsia="Calibri" w:cs="Times New Roman"/>
          <w:szCs w:val="24"/>
          <w:lang w:eastAsia="en-US"/>
        </w:rPr>
        <w:t>–</w:t>
      </w:r>
      <w:r w:rsidR="0025201F" w:rsidRPr="0025201F">
        <w:rPr>
          <w:rFonts w:ascii="Times New Roman" w:eastAsia="Calibri" w:hAnsi="Times New Roman" w:cs="Times New Roman"/>
          <w:szCs w:val="24"/>
          <w:lang w:eastAsia="en-US"/>
        </w:rPr>
        <w:t xml:space="preserve"> Epidemiologicznej</w:t>
      </w:r>
      <w:r w:rsidR="00A76542" w:rsidRPr="0025201F">
        <w:rPr>
          <w:rFonts w:ascii="Times New Roman" w:eastAsia="Calibri" w:hAnsi="Times New Roman" w:cs="Times New Roman"/>
          <w:szCs w:val="24"/>
          <w:lang w:eastAsia="en-US"/>
        </w:rPr>
        <w:t xml:space="preserve">, a w razie jego nieobecności </w:t>
      </w:r>
      <w:r w:rsidR="005052CC">
        <w:rPr>
          <w:bCs/>
        </w:rPr>
        <w:t xml:space="preserve">Zastępca Dyrektora </w:t>
      </w:r>
      <w:r w:rsidR="005052CC" w:rsidRPr="00D556B4">
        <w:rPr>
          <w:bCs/>
        </w:rPr>
        <w:t xml:space="preserve">Powiatowej Stacji </w:t>
      </w:r>
      <w:proofErr w:type="spellStart"/>
      <w:r w:rsidR="005052CC" w:rsidRPr="00D556B4">
        <w:rPr>
          <w:bCs/>
        </w:rPr>
        <w:t>Sanitarno</w:t>
      </w:r>
      <w:proofErr w:type="spellEnd"/>
      <w:r w:rsidR="005052CC" w:rsidRPr="00D556B4">
        <w:rPr>
          <w:bCs/>
        </w:rPr>
        <w:t xml:space="preserve"> </w:t>
      </w:r>
      <w:r w:rsidR="005052CC" w:rsidRPr="007A5132">
        <w:rPr>
          <w:rFonts w:ascii="Times New Roman" w:eastAsia="Calibri" w:hAnsi="Times New Roman" w:cs="Times New Roman"/>
          <w:szCs w:val="24"/>
          <w:lang w:eastAsia="en-US"/>
        </w:rPr>
        <w:t>–</w:t>
      </w:r>
      <w:r w:rsidR="005052CC" w:rsidRPr="00D556B4">
        <w:rPr>
          <w:bCs/>
        </w:rPr>
        <w:t xml:space="preserve"> Epidemiologicznej w Kamiennej Górze</w:t>
      </w:r>
      <w:r w:rsidR="005052CC" w:rsidRPr="00783BE6">
        <w:rPr>
          <w:rFonts w:ascii="Times New Roman" w:eastAsia="Calibri" w:hAnsi="Times New Roman" w:cs="Times New Roman"/>
          <w:szCs w:val="24"/>
          <w:lang w:eastAsia="en-US"/>
        </w:rPr>
        <w:t xml:space="preserve">.  </w:t>
      </w:r>
    </w:p>
    <w:p w14:paraId="6867949E" w14:textId="3FE0DF1B" w:rsidR="00790817" w:rsidRPr="00E14A1C" w:rsidRDefault="00790817" w:rsidP="00A70FF5">
      <w:pPr>
        <w:pStyle w:val="ARTartustawynprozporzdzenia"/>
        <w:spacing w:line="276" w:lineRule="auto"/>
        <w:rPr>
          <w:rFonts w:ascii="Times New Roman" w:eastAsia="Calibri" w:hAnsi="Times New Roman" w:cs="Times New Roman"/>
          <w:szCs w:val="24"/>
          <w:lang w:eastAsia="en-US"/>
        </w:rPr>
      </w:pPr>
      <w:r w:rsidRPr="00E14A1C">
        <w:rPr>
          <w:rFonts w:ascii="Times New Roman" w:eastAsia="Calibri" w:hAnsi="Times New Roman" w:cs="Times New Roman"/>
          <w:szCs w:val="24"/>
          <w:lang w:eastAsia="en-US"/>
        </w:rPr>
        <w:lastRenderedPageBreak/>
        <w:t xml:space="preserve">4. Za zapewnienie </w:t>
      </w:r>
      <w:bookmarkStart w:id="6" w:name="_Hlk185410070"/>
      <w:r w:rsidRPr="00E14A1C">
        <w:rPr>
          <w:rFonts w:ascii="Times New Roman" w:eastAsia="Calibri" w:hAnsi="Times New Roman" w:cs="Times New Roman"/>
          <w:szCs w:val="24"/>
          <w:lang w:eastAsia="en-US"/>
        </w:rPr>
        <w:t>obiegu dokumentów związanego z procedowaniem zgłoszenia zewnętrznego</w:t>
      </w:r>
      <w:r w:rsidR="00536CD8" w:rsidRPr="00E14A1C">
        <w:rPr>
          <w:rFonts w:ascii="Times New Roman" w:eastAsia="Calibri" w:hAnsi="Times New Roman" w:cs="Times New Roman"/>
          <w:szCs w:val="24"/>
          <w:lang w:eastAsia="en-US"/>
        </w:rPr>
        <w:t>, pisma mogącego stanowić zgłoszenie zewnętrzne</w:t>
      </w:r>
      <w:r w:rsidR="00FA399C" w:rsidRPr="00E14A1C">
        <w:rPr>
          <w:rFonts w:ascii="Times New Roman" w:eastAsia="Calibri" w:hAnsi="Times New Roman" w:cs="Times New Roman"/>
          <w:szCs w:val="24"/>
          <w:lang w:eastAsia="en-US"/>
        </w:rPr>
        <w:t xml:space="preserve"> lub pisma wniesionego jako zgłoszenie zewnętrzne</w:t>
      </w:r>
      <w:r w:rsidR="00BA6BA9" w:rsidRPr="00E14A1C">
        <w:rPr>
          <w:rFonts w:ascii="Times New Roman" w:eastAsia="Calibri" w:hAnsi="Times New Roman" w:cs="Times New Roman"/>
          <w:szCs w:val="24"/>
          <w:lang w:eastAsia="en-US"/>
        </w:rPr>
        <w:t xml:space="preserve">, </w:t>
      </w:r>
      <w:r w:rsidRPr="00E14A1C">
        <w:rPr>
          <w:rFonts w:ascii="Times New Roman" w:eastAsia="Calibri" w:hAnsi="Times New Roman" w:cs="Times New Roman"/>
          <w:szCs w:val="24"/>
          <w:lang w:eastAsia="en-US"/>
        </w:rPr>
        <w:t xml:space="preserve">w tym </w:t>
      </w:r>
      <w:r w:rsidR="00FA399C" w:rsidRPr="00E14A1C">
        <w:rPr>
          <w:rFonts w:ascii="Times New Roman" w:eastAsia="Calibri" w:hAnsi="Times New Roman" w:cs="Times New Roman"/>
          <w:szCs w:val="24"/>
          <w:lang w:eastAsia="en-US"/>
        </w:rPr>
        <w:t xml:space="preserve">za </w:t>
      </w:r>
      <w:r w:rsidRPr="00E14A1C">
        <w:rPr>
          <w:rFonts w:ascii="Times New Roman" w:eastAsia="Calibri" w:hAnsi="Times New Roman" w:cs="Times New Roman"/>
          <w:szCs w:val="24"/>
          <w:lang w:eastAsia="en-US"/>
        </w:rPr>
        <w:t>wprowadzanie zgłoszeń zewnętrznych do systemu EZD oraz do składu chronologicznego (w tym skanowanie zgłoszeń zewnętrznych otrzymanych papierowo)</w:t>
      </w:r>
      <w:r w:rsidR="00FA399C" w:rsidRPr="00E14A1C">
        <w:rPr>
          <w:rFonts w:ascii="Times New Roman" w:eastAsia="Calibri" w:hAnsi="Times New Roman" w:cs="Times New Roman"/>
          <w:szCs w:val="24"/>
          <w:lang w:eastAsia="en-US"/>
        </w:rPr>
        <w:t xml:space="preserve">, </w:t>
      </w:r>
      <w:r w:rsidRPr="00E14A1C">
        <w:rPr>
          <w:rFonts w:ascii="Times New Roman" w:eastAsia="Calibri" w:hAnsi="Times New Roman" w:cs="Times New Roman"/>
          <w:szCs w:val="24"/>
          <w:lang w:eastAsia="en-US"/>
        </w:rPr>
        <w:t>za wysyłanie korespondencji do sygnalisty pocztą tradycyjną</w:t>
      </w:r>
      <w:r w:rsidR="00FA399C" w:rsidRPr="00E14A1C">
        <w:rPr>
          <w:rFonts w:ascii="Times New Roman" w:eastAsia="Calibri" w:hAnsi="Times New Roman" w:cs="Times New Roman"/>
          <w:szCs w:val="24"/>
          <w:lang w:eastAsia="en-US"/>
        </w:rPr>
        <w:t xml:space="preserve"> oraz </w:t>
      </w:r>
      <w:r w:rsidRPr="00E14A1C">
        <w:rPr>
          <w:rFonts w:ascii="Times New Roman" w:eastAsia="Calibri" w:hAnsi="Times New Roman" w:cs="Times New Roman"/>
          <w:szCs w:val="24"/>
          <w:lang w:eastAsia="en-US"/>
        </w:rPr>
        <w:t xml:space="preserve">za wysyłanie korespondencji do sygnalisty w ramach systemu doręczeń elektronicznych, platformy </w:t>
      </w:r>
      <w:proofErr w:type="spellStart"/>
      <w:r w:rsidRPr="00E14A1C">
        <w:rPr>
          <w:rFonts w:ascii="Times New Roman" w:eastAsia="Calibri" w:hAnsi="Times New Roman" w:cs="Times New Roman"/>
          <w:szCs w:val="24"/>
          <w:lang w:eastAsia="en-US"/>
        </w:rPr>
        <w:t>ePUAP</w:t>
      </w:r>
      <w:proofErr w:type="spellEnd"/>
      <w:r w:rsidRPr="00E14A1C">
        <w:rPr>
          <w:rFonts w:ascii="Times New Roman" w:eastAsia="Calibri" w:hAnsi="Times New Roman" w:cs="Times New Roman"/>
          <w:szCs w:val="24"/>
          <w:lang w:eastAsia="en-US"/>
        </w:rPr>
        <w:t xml:space="preserve"> lub poczty elektronicznej </w:t>
      </w:r>
      <w:r w:rsidR="00FA399C" w:rsidRPr="00E14A1C">
        <w:rPr>
          <w:rFonts w:ascii="Times New Roman" w:eastAsia="Calibri" w:hAnsi="Times New Roman" w:cs="Times New Roman"/>
          <w:szCs w:val="24"/>
          <w:lang w:eastAsia="en-US"/>
        </w:rPr>
        <w:t xml:space="preserve">w sytuacji braku możliwości wysyłki elektronicznej w komórkach merytorycznych </w:t>
      </w:r>
      <w:r w:rsidRPr="00E14A1C">
        <w:rPr>
          <w:rFonts w:ascii="Times New Roman" w:eastAsia="Calibri" w:hAnsi="Times New Roman" w:cs="Times New Roman"/>
          <w:szCs w:val="24"/>
          <w:lang w:eastAsia="en-US"/>
        </w:rPr>
        <w:t xml:space="preserve">– odpowiada </w:t>
      </w:r>
      <w:bookmarkEnd w:id="6"/>
      <w:r w:rsidR="00AC2658">
        <w:rPr>
          <w:bCs/>
        </w:rPr>
        <w:t xml:space="preserve">Zastępca Dyrektora </w:t>
      </w:r>
      <w:r w:rsidR="00AC2658" w:rsidRPr="00D556B4">
        <w:rPr>
          <w:bCs/>
        </w:rPr>
        <w:t xml:space="preserve">Powiatowej Stacji </w:t>
      </w:r>
      <w:proofErr w:type="spellStart"/>
      <w:r w:rsidR="00AC2658" w:rsidRPr="00D556B4">
        <w:rPr>
          <w:bCs/>
        </w:rPr>
        <w:t>Sanitarno</w:t>
      </w:r>
      <w:proofErr w:type="spellEnd"/>
      <w:r w:rsidR="00AC2658" w:rsidRPr="00D556B4">
        <w:rPr>
          <w:bCs/>
        </w:rPr>
        <w:t xml:space="preserve"> </w:t>
      </w:r>
      <w:r w:rsidR="00AC2658" w:rsidRPr="007A5132">
        <w:rPr>
          <w:rFonts w:ascii="Times New Roman" w:eastAsia="Calibri" w:hAnsi="Times New Roman" w:cs="Times New Roman"/>
          <w:szCs w:val="24"/>
          <w:lang w:eastAsia="en-US"/>
        </w:rPr>
        <w:t>–</w:t>
      </w:r>
      <w:r w:rsidR="00AC2658" w:rsidRPr="00D556B4">
        <w:rPr>
          <w:bCs/>
        </w:rPr>
        <w:t xml:space="preserve"> Epidemiologicznej w Kamiennej Górze</w:t>
      </w:r>
      <w:r w:rsidR="00AC2658" w:rsidRPr="00783BE6">
        <w:rPr>
          <w:rFonts w:ascii="Times New Roman" w:eastAsia="Calibri" w:hAnsi="Times New Roman" w:cs="Times New Roman"/>
          <w:szCs w:val="24"/>
          <w:lang w:eastAsia="en-US"/>
        </w:rPr>
        <w:t xml:space="preserve">.  </w:t>
      </w:r>
    </w:p>
    <w:p w14:paraId="7EC4070B" w14:textId="4D69A7B6" w:rsidR="00790817" w:rsidRPr="00E24B35" w:rsidRDefault="00790817" w:rsidP="009B5A7D">
      <w:pPr>
        <w:pStyle w:val="ARTartustawynprozporzdzenia"/>
        <w:spacing w:line="276" w:lineRule="auto"/>
        <w:rPr>
          <w:rFonts w:ascii="Times New Roman" w:eastAsia="Calibri" w:hAnsi="Times New Roman" w:cs="Times New Roman"/>
          <w:szCs w:val="24"/>
          <w:lang w:eastAsia="en-US"/>
        </w:rPr>
      </w:pPr>
      <w:r w:rsidRPr="00E24B35">
        <w:rPr>
          <w:rFonts w:ascii="Times New Roman" w:eastAsia="Calibri" w:hAnsi="Times New Roman" w:cs="Times New Roman"/>
          <w:szCs w:val="24"/>
          <w:lang w:eastAsia="en-US"/>
        </w:rPr>
        <w:t xml:space="preserve">5. Za </w:t>
      </w:r>
      <w:bookmarkStart w:id="7" w:name="_Hlk185319360"/>
      <w:r w:rsidR="00610525" w:rsidRPr="00E24B35">
        <w:rPr>
          <w:rFonts w:ascii="Times New Roman" w:eastAsia="Calibri" w:hAnsi="Times New Roman" w:cs="Times New Roman"/>
          <w:szCs w:val="24"/>
          <w:lang w:eastAsia="en-US"/>
        </w:rPr>
        <w:t>kwalifikowanie pisma jako</w:t>
      </w:r>
      <w:r w:rsidRPr="00E24B35">
        <w:rPr>
          <w:rFonts w:ascii="Times New Roman" w:eastAsia="Calibri" w:hAnsi="Times New Roman" w:cs="Times New Roman"/>
          <w:szCs w:val="24"/>
          <w:lang w:eastAsia="en-US"/>
        </w:rPr>
        <w:t xml:space="preserve"> zgłosze</w:t>
      </w:r>
      <w:r w:rsidR="00610525" w:rsidRPr="00E24B35">
        <w:rPr>
          <w:rFonts w:ascii="Times New Roman" w:eastAsia="Calibri" w:hAnsi="Times New Roman" w:cs="Times New Roman"/>
          <w:szCs w:val="24"/>
          <w:lang w:eastAsia="en-US"/>
        </w:rPr>
        <w:t>nia</w:t>
      </w:r>
      <w:r w:rsidRPr="00E24B35">
        <w:rPr>
          <w:rFonts w:ascii="Times New Roman" w:eastAsia="Calibri" w:hAnsi="Times New Roman" w:cs="Times New Roman"/>
          <w:szCs w:val="24"/>
          <w:lang w:eastAsia="en-US"/>
        </w:rPr>
        <w:t xml:space="preserve"> zewnętrzne</w:t>
      </w:r>
      <w:r w:rsidR="00610525" w:rsidRPr="00E24B35">
        <w:rPr>
          <w:rFonts w:ascii="Times New Roman" w:eastAsia="Calibri" w:hAnsi="Times New Roman" w:cs="Times New Roman"/>
          <w:szCs w:val="24"/>
          <w:lang w:eastAsia="en-US"/>
        </w:rPr>
        <w:t>go</w:t>
      </w:r>
      <w:r w:rsidR="001652BF" w:rsidRPr="00E24B35">
        <w:rPr>
          <w:rFonts w:ascii="Times New Roman" w:eastAsia="Calibri" w:hAnsi="Times New Roman" w:cs="Times New Roman"/>
          <w:szCs w:val="24"/>
          <w:lang w:eastAsia="en-US"/>
        </w:rPr>
        <w:t>, za</w:t>
      </w:r>
      <w:r w:rsidR="00610525" w:rsidRPr="00E24B35">
        <w:rPr>
          <w:rFonts w:ascii="Times New Roman" w:eastAsia="Calibri" w:hAnsi="Times New Roman" w:cs="Times New Roman"/>
          <w:szCs w:val="24"/>
          <w:lang w:eastAsia="en-US"/>
        </w:rPr>
        <w:t xml:space="preserve"> </w:t>
      </w:r>
      <w:bookmarkStart w:id="8" w:name="_Hlk185332949"/>
      <w:r w:rsidR="00610525" w:rsidRPr="00E24B35">
        <w:rPr>
          <w:rFonts w:ascii="Times New Roman" w:eastAsia="Calibri" w:hAnsi="Times New Roman" w:cs="Times New Roman"/>
          <w:szCs w:val="24"/>
          <w:lang w:eastAsia="en-US"/>
        </w:rPr>
        <w:t xml:space="preserve">procedowanie </w:t>
      </w:r>
      <w:r w:rsidR="00C95B3C" w:rsidRPr="00E24B35">
        <w:rPr>
          <w:rFonts w:ascii="Times New Roman" w:eastAsia="Calibri" w:hAnsi="Times New Roman" w:cs="Times New Roman"/>
          <w:szCs w:val="24"/>
          <w:lang w:eastAsia="en-US"/>
        </w:rPr>
        <w:t xml:space="preserve">i rozpoznawanie </w:t>
      </w:r>
      <w:r w:rsidR="00610525" w:rsidRPr="00E24B35">
        <w:rPr>
          <w:rFonts w:ascii="Times New Roman" w:eastAsia="Calibri" w:hAnsi="Times New Roman" w:cs="Times New Roman"/>
          <w:szCs w:val="24"/>
          <w:lang w:eastAsia="en-US"/>
        </w:rPr>
        <w:t>zgłoszeń zewnętrznych lub pism wniesionych jako zgłoszenie zewnętrzne</w:t>
      </w:r>
      <w:r w:rsidR="00FA2E63" w:rsidRPr="00E24B35">
        <w:rPr>
          <w:rFonts w:ascii="Times New Roman" w:eastAsia="Calibri" w:hAnsi="Times New Roman" w:cs="Times New Roman"/>
          <w:szCs w:val="24"/>
          <w:lang w:eastAsia="en-US"/>
        </w:rPr>
        <w:t xml:space="preserve">, </w:t>
      </w:r>
      <w:r w:rsidR="00610525" w:rsidRPr="00E24B35">
        <w:rPr>
          <w:rFonts w:ascii="Times New Roman" w:eastAsia="Calibri" w:hAnsi="Times New Roman" w:cs="Times New Roman"/>
          <w:szCs w:val="24"/>
          <w:lang w:eastAsia="en-US"/>
        </w:rPr>
        <w:t>w</w:t>
      </w:r>
      <w:r w:rsidR="00C95B3C" w:rsidRPr="00E24B35">
        <w:rPr>
          <w:rFonts w:ascii="Times New Roman" w:eastAsia="Calibri" w:hAnsi="Times New Roman" w:cs="Times New Roman"/>
          <w:szCs w:val="24"/>
          <w:lang w:eastAsia="en-US"/>
        </w:rPr>
        <w:t> </w:t>
      </w:r>
      <w:r w:rsidR="00610525" w:rsidRPr="00E24B35">
        <w:rPr>
          <w:rFonts w:ascii="Times New Roman" w:eastAsia="Calibri" w:hAnsi="Times New Roman" w:cs="Times New Roman"/>
          <w:szCs w:val="24"/>
          <w:lang w:eastAsia="en-US"/>
        </w:rPr>
        <w:t xml:space="preserve">tym za ustalenie organu właściwego do jego rozpatrzenia, </w:t>
      </w:r>
      <w:r w:rsidR="00B97A61" w:rsidRPr="00E24B35">
        <w:rPr>
          <w:rFonts w:ascii="Times New Roman" w:eastAsia="Calibri" w:hAnsi="Times New Roman" w:cs="Times New Roman"/>
          <w:szCs w:val="24"/>
          <w:lang w:eastAsia="en-US"/>
        </w:rPr>
        <w:t xml:space="preserve">wstępną weryfikację pisma wniesionego jako zgłoszenie zewnętrzne, </w:t>
      </w:r>
      <w:r w:rsidR="00610525" w:rsidRPr="00E24B35">
        <w:rPr>
          <w:rFonts w:ascii="Times New Roman" w:eastAsia="Calibri" w:hAnsi="Times New Roman" w:cs="Times New Roman"/>
          <w:szCs w:val="24"/>
          <w:lang w:eastAsia="en-US"/>
        </w:rPr>
        <w:t xml:space="preserve">dobór </w:t>
      </w:r>
      <w:r w:rsidR="00FA2E63" w:rsidRPr="00E24B35">
        <w:rPr>
          <w:rFonts w:ascii="Times New Roman" w:eastAsia="Calibri" w:hAnsi="Times New Roman" w:cs="Times New Roman"/>
          <w:szCs w:val="24"/>
          <w:lang w:eastAsia="en-US"/>
        </w:rPr>
        <w:t>środków proceduralnych w toku rozpoznawania zgłoszenia</w:t>
      </w:r>
      <w:r w:rsidR="009E0C35">
        <w:rPr>
          <w:rFonts w:ascii="Times New Roman" w:eastAsia="Calibri" w:hAnsi="Times New Roman" w:cs="Times New Roman"/>
          <w:szCs w:val="24"/>
          <w:lang w:eastAsia="en-US"/>
        </w:rPr>
        <w:t xml:space="preserve"> </w:t>
      </w:r>
      <w:r w:rsidR="00FA2E63" w:rsidRPr="00E24B35">
        <w:rPr>
          <w:rFonts w:ascii="Times New Roman" w:eastAsia="Calibri" w:hAnsi="Times New Roman" w:cs="Times New Roman"/>
          <w:szCs w:val="24"/>
          <w:lang w:eastAsia="en-US"/>
        </w:rPr>
        <w:t xml:space="preserve">zewnętrznego, </w:t>
      </w:r>
      <w:r w:rsidR="008009E3" w:rsidRPr="00E24B35">
        <w:rPr>
          <w:rFonts w:ascii="Times New Roman" w:eastAsia="Calibri" w:hAnsi="Times New Roman" w:cs="Times New Roman"/>
          <w:szCs w:val="24"/>
          <w:lang w:eastAsia="en-US"/>
        </w:rPr>
        <w:t>kontakt z sygnalistą, w tym zwracanie się do sygnalisty o wyjaśnienia lub</w:t>
      </w:r>
      <w:r w:rsidR="009E0C35">
        <w:rPr>
          <w:rFonts w:ascii="Times New Roman" w:eastAsia="Calibri" w:hAnsi="Times New Roman" w:cs="Times New Roman"/>
          <w:szCs w:val="24"/>
          <w:lang w:eastAsia="en-US"/>
        </w:rPr>
        <w:t xml:space="preserve"> </w:t>
      </w:r>
      <w:r w:rsidR="008009E3" w:rsidRPr="00E24B35">
        <w:rPr>
          <w:rFonts w:ascii="Times New Roman" w:eastAsia="Calibri" w:hAnsi="Times New Roman" w:cs="Times New Roman"/>
          <w:szCs w:val="24"/>
          <w:lang w:eastAsia="en-US"/>
        </w:rPr>
        <w:t xml:space="preserve">dodatkowe informacje, </w:t>
      </w:r>
      <w:r w:rsidR="00FA2E63" w:rsidRPr="00E24B35">
        <w:rPr>
          <w:rFonts w:ascii="Times New Roman" w:eastAsia="Calibri" w:hAnsi="Times New Roman" w:cs="Times New Roman"/>
          <w:szCs w:val="24"/>
          <w:lang w:eastAsia="en-US"/>
        </w:rPr>
        <w:t>ocenę zasadności zarzutów zawartych</w:t>
      </w:r>
      <w:r w:rsidR="007902DF">
        <w:rPr>
          <w:rFonts w:ascii="Times New Roman" w:eastAsia="Calibri" w:hAnsi="Times New Roman" w:cs="Times New Roman"/>
          <w:szCs w:val="24"/>
          <w:lang w:eastAsia="en-US"/>
        </w:rPr>
        <w:t xml:space="preserve"> </w:t>
      </w:r>
      <w:r w:rsidR="00FA2E63" w:rsidRPr="00E24B35">
        <w:rPr>
          <w:rFonts w:ascii="Times New Roman" w:eastAsia="Calibri" w:hAnsi="Times New Roman" w:cs="Times New Roman"/>
          <w:szCs w:val="24"/>
          <w:lang w:eastAsia="en-US"/>
        </w:rPr>
        <w:t xml:space="preserve">w zgłoszeniu zewnętrznym, </w:t>
      </w:r>
      <w:r w:rsidR="00E75386" w:rsidRPr="00E24B35">
        <w:rPr>
          <w:rFonts w:ascii="Times New Roman" w:eastAsia="Calibri" w:hAnsi="Times New Roman" w:cs="Times New Roman"/>
          <w:szCs w:val="24"/>
          <w:lang w:eastAsia="en-US"/>
        </w:rPr>
        <w:t>wybór i podjęcie działania następczego</w:t>
      </w:r>
      <w:r w:rsidR="001652BF" w:rsidRPr="00E24B35">
        <w:rPr>
          <w:rFonts w:ascii="Times New Roman" w:eastAsia="Calibri" w:hAnsi="Times New Roman" w:cs="Times New Roman"/>
          <w:szCs w:val="24"/>
          <w:lang w:eastAsia="en-US"/>
        </w:rPr>
        <w:t>,</w:t>
      </w:r>
      <w:r w:rsidR="00E75386" w:rsidRPr="00E24B35">
        <w:rPr>
          <w:rFonts w:ascii="Times New Roman" w:eastAsia="Calibri" w:hAnsi="Times New Roman" w:cs="Times New Roman"/>
          <w:szCs w:val="24"/>
          <w:lang w:eastAsia="en-US"/>
        </w:rPr>
        <w:t xml:space="preserve"> </w:t>
      </w:r>
      <w:r w:rsidR="00FA2E63" w:rsidRPr="00E24B35">
        <w:rPr>
          <w:rFonts w:ascii="Times New Roman" w:eastAsia="Calibri" w:hAnsi="Times New Roman" w:cs="Times New Roman"/>
          <w:szCs w:val="24"/>
          <w:lang w:eastAsia="en-US"/>
        </w:rPr>
        <w:t xml:space="preserve">udzielenie sygnaliście informacji zwrotnej oraz </w:t>
      </w:r>
      <w:r w:rsidR="00FA399C" w:rsidRPr="00E24B35">
        <w:rPr>
          <w:rFonts w:ascii="Times New Roman" w:eastAsia="Calibri" w:hAnsi="Times New Roman" w:cs="Times New Roman"/>
          <w:szCs w:val="24"/>
          <w:lang w:eastAsia="en-US"/>
        </w:rPr>
        <w:t>informacji ostatecznej</w:t>
      </w:r>
      <w:r w:rsidR="003E0E3E">
        <w:rPr>
          <w:rFonts w:ascii="Times New Roman" w:eastAsia="Calibri" w:hAnsi="Times New Roman" w:cs="Times New Roman"/>
          <w:szCs w:val="24"/>
          <w:lang w:eastAsia="en-US"/>
        </w:rPr>
        <w:t xml:space="preserve">, </w:t>
      </w:r>
      <w:r w:rsidR="00B852B9" w:rsidRPr="00E24B35">
        <w:rPr>
          <w:rFonts w:ascii="Times New Roman" w:eastAsia="Calibri" w:hAnsi="Times New Roman" w:cs="Times New Roman"/>
          <w:szCs w:val="24"/>
          <w:lang w:eastAsia="en-US"/>
        </w:rPr>
        <w:t>prowadzenie i</w:t>
      </w:r>
      <w:r w:rsidR="00FA2E63" w:rsidRPr="00E24B35">
        <w:rPr>
          <w:rFonts w:ascii="Times New Roman" w:eastAsia="Calibri" w:hAnsi="Times New Roman" w:cs="Times New Roman"/>
          <w:szCs w:val="24"/>
          <w:lang w:eastAsia="en-US"/>
        </w:rPr>
        <w:t xml:space="preserve">nnej korespondencji związanej </w:t>
      </w:r>
      <w:r w:rsidR="00B852B9" w:rsidRPr="00E24B35">
        <w:rPr>
          <w:rFonts w:ascii="Times New Roman" w:eastAsia="Calibri" w:hAnsi="Times New Roman" w:cs="Times New Roman"/>
          <w:szCs w:val="24"/>
          <w:lang w:eastAsia="en-US"/>
        </w:rPr>
        <w:t>z procedowaniem zgłoszenia zewnętrznego</w:t>
      </w:r>
      <w:r w:rsidR="001652BF" w:rsidRPr="00E24B35">
        <w:rPr>
          <w:rFonts w:ascii="Times New Roman" w:eastAsia="Calibri" w:hAnsi="Times New Roman" w:cs="Times New Roman"/>
          <w:szCs w:val="24"/>
          <w:lang w:eastAsia="en-US"/>
        </w:rPr>
        <w:t>, a także za</w:t>
      </w:r>
      <w:r w:rsidR="00E75386" w:rsidRPr="00E24B35">
        <w:rPr>
          <w:rFonts w:ascii="Times New Roman" w:eastAsia="Calibri" w:hAnsi="Times New Roman" w:cs="Times New Roman"/>
          <w:szCs w:val="24"/>
          <w:lang w:eastAsia="en-US"/>
        </w:rPr>
        <w:t xml:space="preserve"> </w:t>
      </w:r>
      <w:bookmarkEnd w:id="8"/>
      <w:r w:rsidR="00E75386" w:rsidRPr="00E24B35">
        <w:rPr>
          <w:rFonts w:ascii="Times New Roman" w:eastAsia="Calibri" w:hAnsi="Times New Roman" w:cs="Times New Roman"/>
          <w:szCs w:val="24"/>
          <w:lang w:eastAsia="en-US"/>
        </w:rPr>
        <w:t xml:space="preserve">dokumentowanie czynności związanych z procedowaniem zgłoszenia zewnętrznego </w:t>
      </w:r>
      <w:bookmarkEnd w:id="7"/>
      <w:r w:rsidR="00B852B9" w:rsidRPr="00E24B35">
        <w:rPr>
          <w:rFonts w:ascii="Times New Roman" w:eastAsia="Calibri" w:hAnsi="Times New Roman" w:cs="Times New Roman"/>
          <w:szCs w:val="24"/>
          <w:lang w:eastAsia="en-US"/>
        </w:rPr>
        <w:t xml:space="preserve">odpowiadają: </w:t>
      </w:r>
      <w:r w:rsidR="00E24B35" w:rsidRPr="00E24B35">
        <w:rPr>
          <w:rFonts w:ascii="Times New Roman" w:eastAsia="Calibri" w:hAnsi="Times New Roman" w:cs="Times New Roman"/>
          <w:szCs w:val="24"/>
          <w:lang w:eastAsia="en-US"/>
        </w:rPr>
        <w:t>Sekcja</w:t>
      </w:r>
      <w:r w:rsidR="00B852B9" w:rsidRPr="00E24B35">
        <w:rPr>
          <w:rFonts w:ascii="Times New Roman" w:eastAsia="Calibri" w:hAnsi="Times New Roman" w:cs="Times New Roman"/>
          <w:szCs w:val="24"/>
          <w:lang w:eastAsia="en-US"/>
        </w:rPr>
        <w:t xml:space="preserve"> Bezpieczeństwa Żywności</w:t>
      </w:r>
      <w:r w:rsidR="000C2D0B">
        <w:rPr>
          <w:rFonts w:ascii="Times New Roman" w:eastAsia="Calibri" w:hAnsi="Times New Roman" w:cs="Times New Roman"/>
          <w:szCs w:val="24"/>
          <w:lang w:eastAsia="en-US"/>
        </w:rPr>
        <w:t xml:space="preserve"> i Ż</w:t>
      </w:r>
      <w:r w:rsidR="000C2D0B" w:rsidRPr="000C2D0B">
        <w:rPr>
          <w:rFonts w:ascii="Times New Roman" w:eastAsia="Calibri" w:hAnsi="Times New Roman" w:cs="Times New Roman"/>
          <w:szCs w:val="24"/>
          <w:lang w:eastAsia="en-US"/>
        </w:rPr>
        <w:t>ywienia</w:t>
      </w:r>
      <w:r w:rsidR="000C2D0B">
        <w:rPr>
          <w:rFonts w:ascii="Times New Roman" w:eastAsia="Calibri" w:hAnsi="Times New Roman" w:cs="Times New Roman"/>
          <w:szCs w:val="24"/>
          <w:lang w:eastAsia="en-US"/>
        </w:rPr>
        <w:t>,</w:t>
      </w:r>
      <w:r w:rsidR="00B852B9" w:rsidRPr="00E24B35">
        <w:rPr>
          <w:rFonts w:ascii="Times New Roman" w:eastAsia="Calibri" w:hAnsi="Times New Roman" w:cs="Times New Roman"/>
          <w:szCs w:val="24"/>
          <w:lang w:eastAsia="en-US"/>
        </w:rPr>
        <w:t xml:space="preserve"> </w:t>
      </w:r>
      <w:r w:rsidR="00E24B35" w:rsidRPr="00E24B35">
        <w:rPr>
          <w:rFonts w:ascii="Times New Roman" w:eastAsia="Calibri" w:hAnsi="Times New Roman" w:cs="Times New Roman"/>
          <w:szCs w:val="24"/>
          <w:lang w:eastAsia="en-US"/>
        </w:rPr>
        <w:t>Sekcja</w:t>
      </w:r>
      <w:r w:rsidR="00B852B9" w:rsidRPr="00E24B35">
        <w:rPr>
          <w:rFonts w:ascii="Times New Roman" w:eastAsia="Calibri" w:hAnsi="Times New Roman" w:cs="Times New Roman"/>
          <w:szCs w:val="24"/>
          <w:lang w:eastAsia="en-US"/>
        </w:rPr>
        <w:t xml:space="preserve"> Epidemiologii, </w:t>
      </w:r>
      <w:r w:rsidR="00E24B35" w:rsidRPr="00E24B35">
        <w:rPr>
          <w:rFonts w:ascii="Times New Roman" w:eastAsia="Calibri" w:hAnsi="Times New Roman" w:cs="Times New Roman"/>
          <w:szCs w:val="24"/>
          <w:lang w:eastAsia="en-US"/>
        </w:rPr>
        <w:t>Sekcja</w:t>
      </w:r>
      <w:r w:rsidR="00B852B9" w:rsidRPr="00E24B35">
        <w:rPr>
          <w:rFonts w:ascii="Times New Roman" w:eastAsia="Calibri" w:hAnsi="Times New Roman" w:cs="Times New Roman"/>
          <w:szCs w:val="24"/>
          <w:lang w:eastAsia="en-US"/>
        </w:rPr>
        <w:t xml:space="preserve"> Higieny Komunalnej, </w:t>
      </w:r>
      <w:r w:rsidR="00E24B35" w:rsidRPr="00E24B35">
        <w:rPr>
          <w:rFonts w:ascii="Times New Roman" w:eastAsia="Calibri" w:hAnsi="Times New Roman" w:cs="Times New Roman"/>
          <w:szCs w:val="24"/>
          <w:lang w:eastAsia="en-US"/>
        </w:rPr>
        <w:t>Sekcja</w:t>
      </w:r>
      <w:r w:rsidR="00B852B9" w:rsidRPr="00E24B35">
        <w:rPr>
          <w:rFonts w:ascii="Times New Roman" w:eastAsia="Calibri" w:hAnsi="Times New Roman" w:cs="Times New Roman"/>
          <w:szCs w:val="24"/>
          <w:lang w:eastAsia="en-US"/>
        </w:rPr>
        <w:t xml:space="preserve"> Higieny Pracy, </w:t>
      </w:r>
      <w:r w:rsidR="00E24B35" w:rsidRPr="00E24B35">
        <w:rPr>
          <w:rFonts w:ascii="Times New Roman" w:eastAsia="Calibri" w:hAnsi="Times New Roman" w:cs="Times New Roman"/>
          <w:szCs w:val="24"/>
          <w:lang w:eastAsia="en-US"/>
        </w:rPr>
        <w:t>Sekcja Higieny Dzieci i Młodzieży</w:t>
      </w:r>
      <w:r w:rsidR="00B852B9" w:rsidRPr="00E24B35">
        <w:rPr>
          <w:rFonts w:ascii="Times New Roman" w:eastAsia="Calibri" w:hAnsi="Times New Roman" w:cs="Times New Roman"/>
          <w:szCs w:val="24"/>
          <w:lang w:eastAsia="en-US"/>
        </w:rPr>
        <w:t xml:space="preserve">, </w:t>
      </w:r>
      <w:r w:rsidR="00E24B35" w:rsidRPr="00E24B35">
        <w:rPr>
          <w:rFonts w:ascii="Times New Roman" w:eastAsia="Calibri" w:hAnsi="Times New Roman" w:cs="Times New Roman"/>
          <w:szCs w:val="24"/>
          <w:lang w:eastAsia="en-US"/>
        </w:rPr>
        <w:t>Samodzielne Stanowisko</w:t>
      </w:r>
      <w:r w:rsidR="00B852B9" w:rsidRPr="00E24B35">
        <w:rPr>
          <w:rFonts w:ascii="Times New Roman" w:eastAsia="Calibri" w:hAnsi="Times New Roman" w:cs="Times New Roman"/>
          <w:szCs w:val="24"/>
          <w:lang w:eastAsia="en-US"/>
        </w:rPr>
        <w:t xml:space="preserve"> </w:t>
      </w:r>
      <w:r w:rsidR="00EB6A74">
        <w:rPr>
          <w:rFonts w:ascii="Times New Roman" w:eastAsia="Calibri" w:hAnsi="Times New Roman" w:cs="Times New Roman"/>
          <w:szCs w:val="24"/>
          <w:lang w:eastAsia="en-US"/>
        </w:rPr>
        <w:t xml:space="preserve">Pracy </w:t>
      </w:r>
      <w:r w:rsidR="00EB6A74">
        <w:rPr>
          <w:rFonts w:ascii="Times New Roman" w:eastAsia="Calibri" w:hAnsi="Times New Roman" w:cs="Times New Roman"/>
          <w:szCs w:val="24"/>
          <w:lang w:eastAsia="en-US"/>
        </w:rPr>
        <w:br/>
        <w:t xml:space="preserve">d/s </w:t>
      </w:r>
      <w:r w:rsidR="00B852B9" w:rsidRPr="00E24B35">
        <w:rPr>
          <w:rFonts w:ascii="Times New Roman" w:eastAsia="Calibri" w:hAnsi="Times New Roman" w:cs="Times New Roman"/>
          <w:szCs w:val="24"/>
          <w:lang w:eastAsia="en-US"/>
        </w:rPr>
        <w:t xml:space="preserve">Zapobiegawczego Nadzoru Sanitarnego, </w:t>
      </w:r>
      <w:r w:rsidR="00E24B35" w:rsidRPr="00E24B35">
        <w:rPr>
          <w:rFonts w:ascii="Times New Roman" w:eastAsia="Calibri" w:hAnsi="Times New Roman" w:cs="Times New Roman"/>
          <w:szCs w:val="24"/>
          <w:lang w:eastAsia="en-US"/>
        </w:rPr>
        <w:t xml:space="preserve">Sekcja </w:t>
      </w:r>
      <w:r w:rsidR="002B393A">
        <w:rPr>
          <w:rFonts w:ascii="Times New Roman" w:eastAsia="Calibri" w:hAnsi="Times New Roman" w:cs="Times New Roman"/>
          <w:szCs w:val="24"/>
          <w:lang w:eastAsia="en-US"/>
        </w:rPr>
        <w:t>O</w:t>
      </w:r>
      <w:r w:rsidR="000C2D0B" w:rsidRPr="000C2D0B">
        <w:rPr>
          <w:rFonts w:ascii="Times New Roman" w:eastAsia="Calibri" w:hAnsi="Times New Roman" w:cs="Times New Roman"/>
          <w:szCs w:val="24"/>
          <w:lang w:eastAsia="en-US"/>
        </w:rPr>
        <w:t xml:space="preserve">światy </w:t>
      </w:r>
      <w:r w:rsidR="002B393A">
        <w:rPr>
          <w:rFonts w:ascii="Times New Roman" w:eastAsia="Calibri" w:hAnsi="Times New Roman" w:cs="Times New Roman"/>
          <w:szCs w:val="24"/>
          <w:lang w:eastAsia="en-US"/>
        </w:rPr>
        <w:t>Z</w:t>
      </w:r>
      <w:r w:rsidR="000C2D0B" w:rsidRPr="000C2D0B">
        <w:rPr>
          <w:rFonts w:ascii="Times New Roman" w:eastAsia="Calibri" w:hAnsi="Times New Roman" w:cs="Times New Roman"/>
          <w:szCs w:val="24"/>
          <w:lang w:eastAsia="en-US"/>
        </w:rPr>
        <w:t>drowotnej</w:t>
      </w:r>
      <w:r w:rsidR="000C2D0B">
        <w:rPr>
          <w:rFonts w:ascii="Times New Roman" w:eastAsia="Calibri" w:hAnsi="Times New Roman" w:cs="Times New Roman"/>
          <w:szCs w:val="24"/>
          <w:lang w:eastAsia="en-US"/>
        </w:rPr>
        <w:t xml:space="preserve"> i</w:t>
      </w:r>
      <w:r w:rsidR="002B393A">
        <w:rPr>
          <w:rFonts w:ascii="Times New Roman" w:eastAsia="Calibri" w:hAnsi="Times New Roman" w:cs="Times New Roman"/>
          <w:szCs w:val="24"/>
          <w:lang w:eastAsia="en-US"/>
        </w:rPr>
        <w:t xml:space="preserve"> </w:t>
      </w:r>
      <w:r w:rsidR="00E24B35" w:rsidRPr="00E24B35">
        <w:rPr>
          <w:rFonts w:ascii="Times New Roman" w:eastAsia="Calibri" w:hAnsi="Times New Roman" w:cs="Times New Roman"/>
          <w:szCs w:val="24"/>
          <w:lang w:eastAsia="en-US"/>
        </w:rPr>
        <w:t xml:space="preserve">Promocji Zdrowia, </w:t>
      </w:r>
      <w:r w:rsidR="00E75386" w:rsidRPr="00E24B35">
        <w:rPr>
          <w:rFonts w:ascii="Times New Roman" w:eastAsia="Calibri" w:hAnsi="Times New Roman" w:cs="Times New Roman"/>
          <w:szCs w:val="24"/>
          <w:lang w:eastAsia="en-US"/>
        </w:rPr>
        <w:t>Oddział Ekonomiczny</w:t>
      </w:r>
      <w:r w:rsidR="00E24B35" w:rsidRPr="00E24B35">
        <w:rPr>
          <w:rFonts w:ascii="Times New Roman" w:eastAsia="Calibri" w:hAnsi="Times New Roman" w:cs="Times New Roman"/>
          <w:szCs w:val="24"/>
          <w:lang w:eastAsia="en-US"/>
        </w:rPr>
        <w:t xml:space="preserve"> i Administracyjny</w:t>
      </w:r>
      <w:r w:rsidR="00E75386" w:rsidRPr="00E24B35">
        <w:rPr>
          <w:rFonts w:ascii="Times New Roman" w:eastAsia="Calibri" w:hAnsi="Times New Roman" w:cs="Times New Roman"/>
          <w:szCs w:val="24"/>
          <w:lang w:eastAsia="en-US"/>
        </w:rPr>
        <w:t xml:space="preserve">, </w:t>
      </w:r>
      <w:r w:rsidR="00E24B35" w:rsidRPr="00E24B35">
        <w:rPr>
          <w:rFonts w:ascii="Times New Roman" w:eastAsia="Calibri" w:hAnsi="Times New Roman" w:cs="Times New Roman"/>
          <w:szCs w:val="24"/>
          <w:lang w:eastAsia="en-US"/>
        </w:rPr>
        <w:t xml:space="preserve">Samodzielne Stanowisko </w:t>
      </w:r>
      <w:r w:rsidR="002B393A">
        <w:rPr>
          <w:rFonts w:ascii="Times New Roman" w:eastAsia="Calibri" w:hAnsi="Times New Roman" w:cs="Times New Roman"/>
          <w:szCs w:val="24"/>
          <w:lang w:eastAsia="en-US"/>
        </w:rPr>
        <w:t xml:space="preserve">Pracy </w:t>
      </w:r>
      <w:r w:rsidR="00E24B35" w:rsidRPr="00E24B35">
        <w:rPr>
          <w:rFonts w:ascii="Times New Roman" w:eastAsia="Calibri" w:hAnsi="Times New Roman" w:cs="Times New Roman"/>
          <w:szCs w:val="24"/>
          <w:lang w:eastAsia="en-US"/>
        </w:rPr>
        <w:t xml:space="preserve">Inspektora Ochrony Danych </w:t>
      </w:r>
      <w:r w:rsidR="002B393A" w:rsidRPr="002B393A">
        <w:rPr>
          <w:rFonts w:ascii="Times New Roman" w:eastAsia="Calibri" w:hAnsi="Times New Roman" w:cs="Times New Roman"/>
          <w:szCs w:val="24"/>
          <w:lang w:eastAsia="en-US"/>
        </w:rPr>
        <w:t xml:space="preserve">i </w:t>
      </w:r>
      <w:r w:rsidR="002B393A">
        <w:rPr>
          <w:rFonts w:ascii="Times New Roman" w:eastAsia="Calibri" w:hAnsi="Times New Roman" w:cs="Times New Roman"/>
          <w:szCs w:val="24"/>
          <w:lang w:eastAsia="en-US"/>
        </w:rPr>
        <w:t>K</w:t>
      </w:r>
      <w:r w:rsidR="002B393A" w:rsidRPr="002B393A">
        <w:rPr>
          <w:rFonts w:ascii="Times New Roman" w:eastAsia="Calibri" w:hAnsi="Times New Roman" w:cs="Times New Roman"/>
          <w:szCs w:val="24"/>
          <w:lang w:eastAsia="en-US"/>
        </w:rPr>
        <w:t>oordynatora d</w:t>
      </w:r>
      <w:r w:rsidR="002B393A">
        <w:rPr>
          <w:rFonts w:ascii="Times New Roman" w:eastAsia="Calibri" w:hAnsi="Times New Roman" w:cs="Times New Roman"/>
          <w:szCs w:val="24"/>
          <w:lang w:eastAsia="en-US"/>
        </w:rPr>
        <w:t>/s</w:t>
      </w:r>
      <w:r w:rsidR="002B393A" w:rsidRPr="002B393A">
        <w:rPr>
          <w:rFonts w:ascii="Times New Roman" w:eastAsia="Calibri" w:hAnsi="Times New Roman" w:cs="Times New Roman"/>
          <w:szCs w:val="24"/>
          <w:lang w:eastAsia="en-US"/>
        </w:rPr>
        <w:t xml:space="preserve"> </w:t>
      </w:r>
      <w:r w:rsidR="002B393A">
        <w:rPr>
          <w:rFonts w:ascii="Times New Roman" w:eastAsia="Calibri" w:hAnsi="Times New Roman" w:cs="Times New Roman"/>
          <w:szCs w:val="24"/>
          <w:lang w:eastAsia="en-US"/>
        </w:rPr>
        <w:t>D</w:t>
      </w:r>
      <w:r w:rsidR="002B393A" w:rsidRPr="002B393A">
        <w:rPr>
          <w:rFonts w:ascii="Times New Roman" w:eastAsia="Calibri" w:hAnsi="Times New Roman" w:cs="Times New Roman"/>
          <w:szCs w:val="24"/>
          <w:lang w:eastAsia="en-US"/>
        </w:rPr>
        <w:t>ostępności</w:t>
      </w:r>
      <w:r w:rsidR="00E75386" w:rsidRPr="00E24B35">
        <w:rPr>
          <w:rFonts w:ascii="Times New Roman" w:eastAsia="Calibri" w:hAnsi="Times New Roman" w:cs="Times New Roman"/>
          <w:szCs w:val="24"/>
          <w:lang w:eastAsia="en-US"/>
        </w:rPr>
        <w:t xml:space="preserve"> – odpowiednio do tematyki</w:t>
      </w:r>
      <w:r w:rsidR="002678D2" w:rsidRPr="00E24B35">
        <w:rPr>
          <w:rFonts w:ascii="Times New Roman" w:eastAsia="Calibri" w:hAnsi="Times New Roman" w:cs="Times New Roman"/>
          <w:szCs w:val="24"/>
          <w:lang w:eastAsia="en-US"/>
        </w:rPr>
        <w:t xml:space="preserve"> pisma</w:t>
      </w:r>
      <w:r w:rsidR="00E75386" w:rsidRPr="00E24B35">
        <w:rPr>
          <w:rFonts w:ascii="Times New Roman" w:eastAsia="Calibri" w:hAnsi="Times New Roman" w:cs="Times New Roman"/>
          <w:szCs w:val="24"/>
          <w:lang w:eastAsia="en-US"/>
        </w:rPr>
        <w:t xml:space="preserve"> i dokonanej dekretacji. </w:t>
      </w:r>
    </w:p>
    <w:p w14:paraId="3D06C75A" w14:textId="316E3A27" w:rsidR="0045240B" w:rsidRPr="00783BE6" w:rsidRDefault="00790817" w:rsidP="000D02EF">
      <w:pPr>
        <w:pStyle w:val="ARTartustawynprozporzdzenia"/>
        <w:spacing w:line="276" w:lineRule="auto"/>
        <w:rPr>
          <w:rFonts w:ascii="Times New Roman" w:eastAsia="Calibri" w:hAnsi="Times New Roman" w:cs="Times New Roman"/>
          <w:szCs w:val="24"/>
          <w:lang w:eastAsia="en-US"/>
        </w:rPr>
      </w:pPr>
      <w:r w:rsidRPr="00783BE6">
        <w:rPr>
          <w:rFonts w:ascii="Times New Roman" w:eastAsia="Calibri" w:hAnsi="Times New Roman" w:cs="Times New Roman"/>
          <w:szCs w:val="24"/>
          <w:lang w:eastAsia="en-US"/>
        </w:rPr>
        <w:t>6</w:t>
      </w:r>
      <w:r w:rsidR="0045240B" w:rsidRPr="00783BE6">
        <w:rPr>
          <w:rFonts w:ascii="Times New Roman" w:eastAsia="Calibri" w:hAnsi="Times New Roman" w:cs="Times New Roman"/>
          <w:szCs w:val="24"/>
          <w:lang w:eastAsia="en-US"/>
        </w:rPr>
        <w:t xml:space="preserve">. Za </w:t>
      </w:r>
      <w:bookmarkStart w:id="9" w:name="_Hlk185410477"/>
      <w:r w:rsidR="0045240B" w:rsidRPr="00783BE6">
        <w:rPr>
          <w:rFonts w:ascii="Times New Roman" w:eastAsia="Calibri" w:hAnsi="Times New Roman" w:cs="Times New Roman"/>
          <w:szCs w:val="24"/>
          <w:lang w:eastAsia="en-US"/>
        </w:rPr>
        <w:t xml:space="preserve">świadczenie pomocy prawnej w </w:t>
      </w:r>
      <w:r w:rsidR="00784ADA" w:rsidRPr="00783BE6">
        <w:rPr>
          <w:rFonts w:ascii="Times New Roman" w:eastAsia="Calibri" w:hAnsi="Times New Roman" w:cs="Times New Roman"/>
          <w:szCs w:val="24"/>
          <w:lang w:eastAsia="en-US"/>
        </w:rPr>
        <w:t xml:space="preserve">obszarze zgłoszeń zewnętrznych, w tym </w:t>
      </w:r>
      <w:r w:rsidR="002B393A">
        <w:rPr>
          <w:rFonts w:ascii="Times New Roman" w:eastAsia="Calibri" w:hAnsi="Times New Roman" w:cs="Times New Roman"/>
          <w:szCs w:val="24"/>
          <w:lang w:eastAsia="en-US"/>
        </w:rPr>
        <w:br/>
      </w:r>
      <w:r w:rsidR="00784ADA" w:rsidRPr="00783BE6">
        <w:rPr>
          <w:rFonts w:ascii="Times New Roman" w:eastAsia="Calibri" w:hAnsi="Times New Roman" w:cs="Times New Roman"/>
          <w:szCs w:val="24"/>
          <w:lang w:eastAsia="en-US"/>
        </w:rPr>
        <w:t xml:space="preserve">w przedmiocie </w:t>
      </w:r>
      <w:r w:rsidR="0045240B" w:rsidRPr="00783BE6">
        <w:rPr>
          <w:rFonts w:ascii="Times New Roman" w:eastAsia="Calibri" w:hAnsi="Times New Roman" w:cs="Times New Roman"/>
          <w:szCs w:val="24"/>
          <w:lang w:eastAsia="en-US"/>
        </w:rPr>
        <w:t>kwalifikacji pisma jako zgłoszenia zewnętrznego</w:t>
      </w:r>
      <w:r w:rsidR="001652BF" w:rsidRPr="00783BE6">
        <w:rPr>
          <w:rFonts w:ascii="Times New Roman" w:eastAsia="Calibri" w:hAnsi="Times New Roman" w:cs="Times New Roman"/>
          <w:szCs w:val="24"/>
          <w:lang w:eastAsia="en-US"/>
        </w:rPr>
        <w:t xml:space="preserve">, </w:t>
      </w:r>
      <w:r w:rsidR="00A76542" w:rsidRPr="00783BE6">
        <w:rPr>
          <w:rFonts w:ascii="Times New Roman" w:eastAsia="Calibri" w:hAnsi="Times New Roman" w:cs="Times New Roman"/>
          <w:szCs w:val="24"/>
          <w:lang w:eastAsia="en-US"/>
        </w:rPr>
        <w:t>ustalenia</w:t>
      </w:r>
      <w:r w:rsidR="0045240B" w:rsidRPr="00783BE6">
        <w:rPr>
          <w:rFonts w:ascii="Times New Roman" w:eastAsia="Calibri" w:hAnsi="Times New Roman" w:cs="Times New Roman"/>
          <w:szCs w:val="24"/>
          <w:lang w:eastAsia="en-US"/>
        </w:rPr>
        <w:t xml:space="preserve"> </w:t>
      </w:r>
      <w:r w:rsidR="00A76542" w:rsidRPr="00783BE6">
        <w:rPr>
          <w:rFonts w:ascii="Times New Roman" w:eastAsia="Calibri" w:hAnsi="Times New Roman" w:cs="Times New Roman"/>
          <w:szCs w:val="24"/>
          <w:lang w:eastAsia="en-US"/>
        </w:rPr>
        <w:t xml:space="preserve">organu właściwego </w:t>
      </w:r>
      <w:r w:rsidR="0045240B" w:rsidRPr="00783BE6">
        <w:rPr>
          <w:rFonts w:ascii="Times New Roman" w:eastAsia="Calibri" w:hAnsi="Times New Roman" w:cs="Times New Roman"/>
          <w:szCs w:val="24"/>
          <w:lang w:eastAsia="en-US"/>
        </w:rPr>
        <w:t>do jego rozpatrzenia</w:t>
      </w:r>
      <w:r w:rsidR="001652BF" w:rsidRPr="00783BE6">
        <w:rPr>
          <w:rFonts w:ascii="Times New Roman" w:eastAsia="Calibri" w:hAnsi="Times New Roman" w:cs="Times New Roman"/>
          <w:szCs w:val="24"/>
          <w:lang w:eastAsia="en-US"/>
        </w:rPr>
        <w:t>,</w:t>
      </w:r>
      <w:r w:rsidR="00C95B3C" w:rsidRPr="00783BE6">
        <w:rPr>
          <w:rFonts w:ascii="Times New Roman" w:eastAsia="Calibri" w:hAnsi="Times New Roman" w:cs="Times New Roman"/>
          <w:szCs w:val="24"/>
          <w:lang w:eastAsia="en-US"/>
        </w:rPr>
        <w:t xml:space="preserve"> wstępnej weryfikacji pisma wniesionego jako zgłoszenie zewnętrzne</w:t>
      </w:r>
      <w:r w:rsidR="001652BF" w:rsidRPr="00783BE6">
        <w:rPr>
          <w:rFonts w:ascii="Times New Roman" w:eastAsia="Calibri" w:hAnsi="Times New Roman" w:cs="Times New Roman"/>
          <w:szCs w:val="24"/>
          <w:lang w:eastAsia="en-US"/>
        </w:rPr>
        <w:t>,</w:t>
      </w:r>
      <w:r w:rsidR="0045240B" w:rsidRPr="00783BE6">
        <w:rPr>
          <w:rFonts w:ascii="Times New Roman" w:eastAsia="Calibri" w:hAnsi="Times New Roman" w:cs="Times New Roman"/>
          <w:szCs w:val="24"/>
          <w:lang w:eastAsia="en-US"/>
        </w:rPr>
        <w:t xml:space="preserve"> </w:t>
      </w:r>
      <w:r w:rsidR="00A76542" w:rsidRPr="00783BE6">
        <w:rPr>
          <w:rFonts w:ascii="Times New Roman" w:eastAsia="Calibri" w:hAnsi="Times New Roman" w:cs="Times New Roman"/>
          <w:szCs w:val="24"/>
          <w:lang w:eastAsia="en-US"/>
        </w:rPr>
        <w:t xml:space="preserve">doboru środków </w:t>
      </w:r>
      <w:r w:rsidR="00747AC7" w:rsidRPr="00783BE6">
        <w:rPr>
          <w:rFonts w:ascii="Times New Roman" w:eastAsia="Calibri" w:hAnsi="Times New Roman" w:cs="Times New Roman"/>
          <w:szCs w:val="24"/>
          <w:lang w:eastAsia="en-US"/>
        </w:rPr>
        <w:t>proceduralnych w toku rozpoznawania zgłoszenia zewnętrznego</w:t>
      </w:r>
      <w:r w:rsidR="001652BF" w:rsidRPr="00783BE6">
        <w:rPr>
          <w:rFonts w:ascii="Times New Roman" w:eastAsia="Calibri" w:hAnsi="Times New Roman" w:cs="Times New Roman"/>
          <w:szCs w:val="24"/>
          <w:lang w:eastAsia="en-US"/>
        </w:rPr>
        <w:t xml:space="preserve">, </w:t>
      </w:r>
      <w:r w:rsidR="00747AC7" w:rsidRPr="00783BE6">
        <w:rPr>
          <w:rFonts w:ascii="Times New Roman" w:eastAsia="Calibri" w:hAnsi="Times New Roman" w:cs="Times New Roman"/>
          <w:szCs w:val="24"/>
          <w:lang w:eastAsia="en-US"/>
        </w:rPr>
        <w:t>oceny zasadności zarzutów zawartych w zgłoszeniu zewnętrznym</w:t>
      </w:r>
      <w:r w:rsidR="001652BF" w:rsidRPr="00783BE6">
        <w:rPr>
          <w:rFonts w:ascii="Times New Roman" w:eastAsia="Calibri" w:hAnsi="Times New Roman" w:cs="Times New Roman"/>
          <w:szCs w:val="24"/>
          <w:lang w:eastAsia="en-US"/>
        </w:rPr>
        <w:t>,</w:t>
      </w:r>
      <w:r w:rsidR="00747AC7" w:rsidRPr="00783BE6">
        <w:rPr>
          <w:rFonts w:ascii="Times New Roman" w:eastAsia="Calibri" w:hAnsi="Times New Roman" w:cs="Times New Roman"/>
          <w:szCs w:val="24"/>
          <w:lang w:eastAsia="en-US"/>
        </w:rPr>
        <w:t xml:space="preserve"> </w:t>
      </w:r>
      <w:r w:rsidR="00E75386" w:rsidRPr="00783BE6">
        <w:rPr>
          <w:rFonts w:ascii="Times New Roman" w:eastAsia="Calibri" w:hAnsi="Times New Roman" w:cs="Times New Roman"/>
          <w:szCs w:val="24"/>
          <w:lang w:eastAsia="en-US"/>
        </w:rPr>
        <w:t>wyboru i podjęcia</w:t>
      </w:r>
      <w:r w:rsidR="00747AC7" w:rsidRPr="00783BE6">
        <w:rPr>
          <w:rFonts w:ascii="Times New Roman" w:eastAsia="Calibri" w:hAnsi="Times New Roman" w:cs="Times New Roman"/>
          <w:szCs w:val="24"/>
          <w:lang w:eastAsia="en-US"/>
        </w:rPr>
        <w:t xml:space="preserve"> działania następczego oraz redagowania informacji zwrotnej</w:t>
      </w:r>
      <w:r w:rsidR="008009E3" w:rsidRPr="00783BE6">
        <w:rPr>
          <w:rFonts w:ascii="Times New Roman" w:eastAsia="Calibri" w:hAnsi="Times New Roman" w:cs="Times New Roman"/>
          <w:szCs w:val="24"/>
          <w:lang w:eastAsia="en-US"/>
        </w:rPr>
        <w:t>, informacji ostatecznej</w:t>
      </w:r>
      <w:r w:rsidR="00747AC7" w:rsidRPr="00783BE6">
        <w:rPr>
          <w:rFonts w:ascii="Times New Roman" w:eastAsia="Calibri" w:hAnsi="Times New Roman" w:cs="Times New Roman"/>
          <w:szCs w:val="24"/>
          <w:lang w:eastAsia="en-US"/>
        </w:rPr>
        <w:t xml:space="preserve"> i innej korespondencji związanej </w:t>
      </w:r>
      <w:r w:rsidR="00F6658A">
        <w:rPr>
          <w:rFonts w:ascii="Times New Roman" w:eastAsia="Calibri" w:hAnsi="Times New Roman" w:cs="Times New Roman"/>
          <w:szCs w:val="24"/>
          <w:lang w:eastAsia="en-US"/>
        </w:rPr>
        <w:br/>
      </w:r>
      <w:r w:rsidR="00747AC7" w:rsidRPr="00783BE6">
        <w:rPr>
          <w:rFonts w:ascii="Times New Roman" w:eastAsia="Calibri" w:hAnsi="Times New Roman" w:cs="Times New Roman"/>
          <w:szCs w:val="24"/>
          <w:lang w:eastAsia="en-US"/>
        </w:rPr>
        <w:t>z procedowaniem zgłoszenia zewnętrznego</w:t>
      </w:r>
      <w:r w:rsidR="001652BF" w:rsidRPr="00783BE6">
        <w:rPr>
          <w:rFonts w:ascii="Times New Roman" w:eastAsia="Calibri" w:hAnsi="Times New Roman" w:cs="Times New Roman"/>
          <w:szCs w:val="24"/>
          <w:lang w:eastAsia="en-US"/>
        </w:rPr>
        <w:t>,</w:t>
      </w:r>
      <w:r w:rsidR="00747AC7" w:rsidRPr="00783BE6">
        <w:rPr>
          <w:rFonts w:ascii="Times New Roman" w:eastAsia="Calibri" w:hAnsi="Times New Roman" w:cs="Times New Roman"/>
          <w:szCs w:val="24"/>
          <w:lang w:eastAsia="en-US"/>
        </w:rPr>
        <w:t xml:space="preserve"> </w:t>
      </w:r>
      <w:bookmarkEnd w:id="9"/>
      <w:r w:rsidR="0045240B" w:rsidRPr="00783BE6">
        <w:rPr>
          <w:rFonts w:ascii="Times New Roman" w:eastAsia="Calibri" w:hAnsi="Times New Roman" w:cs="Times New Roman"/>
          <w:szCs w:val="24"/>
          <w:lang w:eastAsia="en-US"/>
        </w:rPr>
        <w:t>odpowiada</w:t>
      </w:r>
      <w:r w:rsidR="00783BE6" w:rsidRPr="00783BE6">
        <w:rPr>
          <w:rFonts w:ascii="Times New Roman" w:eastAsia="Calibri" w:hAnsi="Times New Roman" w:cs="Times New Roman"/>
          <w:szCs w:val="24"/>
          <w:lang w:eastAsia="en-US"/>
        </w:rPr>
        <w:t xml:space="preserve"> </w:t>
      </w:r>
      <w:bookmarkStart w:id="10" w:name="_Hlk187748551"/>
      <w:r w:rsidR="00783BE6" w:rsidRPr="00783BE6">
        <w:rPr>
          <w:rFonts w:ascii="Times New Roman" w:eastAsia="Calibri" w:hAnsi="Times New Roman" w:cs="Times New Roman"/>
          <w:szCs w:val="24"/>
          <w:lang w:eastAsia="en-US"/>
        </w:rPr>
        <w:t>pra</w:t>
      </w:r>
      <w:r w:rsidR="00E87387">
        <w:rPr>
          <w:rFonts w:ascii="Times New Roman" w:eastAsia="Calibri" w:hAnsi="Times New Roman" w:cs="Times New Roman"/>
          <w:szCs w:val="24"/>
          <w:lang w:eastAsia="en-US"/>
        </w:rPr>
        <w:t>cownik</w:t>
      </w:r>
      <w:r w:rsidR="002B393A">
        <w:rPr>
          <w:rFonts w:ascii="Times New Roman" w:eastAsia="Calibri" w:hAnsi="Times New Roman" w:cs="Times New Roman"/>
          <w:szCs w:val="24"/>
          <w:lang w:eastAsia="en-US"/>
        </w:rPr>
        <w:t xml:space="preserve"> S</w:t>
      </w:r>
      <w:r w:rsidR="002B393A" w:rsidRPr="002B393A">
        <w:rPr>
          <w:rFonts w:ascii="Times New Roman" w:eastAsia="Calibri" w:hAnsi="Times New Roman" w:cs="Times New Roman"/>
          <w:szCs w:val="24"/>
          <w:lang w:eastAsia="en-US"/>
        </w:rPr>
        <w:t>amodzieln</w:t>
      </w:r>
      <w:r w:rsidR="00FD658E">
        <w:rPr>
          <w:rFonts w:ascii="Times New Roman" w:eastAsia="Calibri" w:hAnsi="Times New Roman" w:cs="Times New Roman"/>
          <w:szCs w:val="24"/>
          <w:lang w:eastAsia="en-US"/>
        </w:rPr>
        <w:t>ego</w:t>
      </w:r>
      <w:r w:rsidR="002B393A">
        <w:rPr>
          <w:rFonts w:ascii="Times New Roman" w:eastAsia="Calibri" w:hAnsi="Times New Roman" w:cs="Times New Roman"/>
          <w:szCs w:val="24"/>
          <w:lang w:eastAsia="en-US"/>
        </w:rPr>
        <w:t xml:space="preserve"> </w:t>
      </w:r>
      <w:r w:rsidR="00783BE6" w:rsidRPr="00783BE6">
        <w:rPr>
          <w:rFonts w:ascii="Times New Roman" w:eastAsia="Calibri" w:hAnsi="Times New Roman" w:cs="Times New Roman"/>
          <w:szCs w:val="24"/>
          <w:lang w:eastAsia="en-US"/>
        </w:rPr>
        <w:t>Stanowisk</w:t>
      </w:r>
      <w:r w:rsidR="00FD658E">
        <w:rPr>
          <w:rFonts w:ascii="Times New Roman" w:eastAsia="Calibri" w:hAnsi="Times New Roman" w:cs="Times New Roman"/>
          <w:szCs w:val="24"/>
          <w:lang w:eastAsia="en-US"/>
        </w:rPr>
        <w:t>a</w:t>
      </w:r>
      <w:r w:rsidR="00783BE6" w:rsidRPr="00783BE6">
        <w:rPr>
          <w:rFonts w:ascii="Times New Roman" w:eastAsia="Calibri" w:hAnsi="Times New Roman" w:cs="Times New Roman"/>
          <w:szCs w:val="24"/>
          <w:lang w:eastAsia="en-US"/>
        </w:rPr>
        <w:t xml:space="preserve"> </w:t>
      </w:r>
      <w:r w:rsidR="002B393A">
        <w:rPr>
          <w:rFonts w:ascii="Times New Roman" w:eastAsia="Calibri" w:hAnsi="Times New Roman" w:cs="Times New Roman"/>
          <w:szCs w:val="24"/>
          <w:lang w:eastAsia="en-US"/>
        </w:rPr>
        <w:t>P</w:t>
      </w:r>
      <w:r w:rsidR="002B393A" w:rsidRPr="002B393A">
        <w:rPr>
          <w:rFonts w:ascii="Times New Roman" w:eastAsia="Calibri" w:hAnsi="Times New Roman" w:cs="Times New Roman"/>
          <w:szCs w:val="24"/>
          <w:lang w:eastAsia="en-US"/>
        </w:rPr>
        <w:t>racy</w:t>
      </w:r>
      <w:r w:rsidR="002B393A">
        <w:rPr>
          <w:rFonts w:ascii="Times New Roman" w:eastAsia="Calibri" w:hAnsi="Times New Roman" w:cs="Times New Roman"/>
          <w:szCs w:val="24"/>
          <w:lang w:eastAsia="en-US"/>
        </w:rPr>
        <w:t xml:space="preserve"> </w:t>
      </w:r>
      <w:r w:rsidR="00FD658E">
        <w:rPr>
          <w:rFonts w:ascii="Times New Roman" w:eastAsia="Calibri" w:hAnsi="Times New Roman" w:cs="Times New Roman"/>
          <w:szCs w:val="24"/>
          <w:lang w:eastAsia="en-US"/>
        </w:rPr>
        <w:t>d/s</w:t>
      </w:r>
      <w:r w:rsidR="00783BE6" w:rsidRPr="00783BE6">
        <w:rPr>
          <w:rFonts w:ascii="Times New Roman" w:eastAsia="Calibri" w:hAnsi="Times New Roman" w:cs="Times New Roman"/>
          <w:szCs w:val="24"/>
          <w:lang w:eastAsia="en-US"/>
        </w:rPr>
        <w:t xml:space="preserve"> Obsługi Prawnej</w:t>
      </w:r>
      <w:r w:rsidR="0045240B" w:rsidRPr="00783BE6">
        <w:rPr>
          <w:rFonts w:ascii="Times New Roman" w:eastAsia="Calibri" w:hAnsi="Times New Roman" w:cs="Times New Roman"/>
          <w:szCs w:val="24"/>
          <w:lang w:eastAsia="en-US"/>
        </w:rPr>
        <w:t xml:space="preserve">. </w:t>
      </w:r>
    </w:p>
    <w:bookmarkEnd w:id="10"/>
    <w:p w14:paraId="7BDDDAD3" w14:textId="66BC0025" w:rsidR="00783BE6" w:rsidRPr="00783BE6" w:rsidRDefault="00E75386" w:rsidP="00783BE6">
      <w:pPr>
        <w:pStyle w:val="ARTartustawynprozporzdzenia"/>
        <w:spacing w:line="276" w:lineRule="auto"/>
        <w:rPr>
          <w:rFonts w:ascii="Times New Roman" w:eastAsia="Calibri" w:hAnsi="Times New Roman" w:cs="Times New Roman"/>
          <w:szCs w:val="24"/>
          <w:lang w:eastAsia="en-US"/>
        </w:rPr>
      </w:pPr>
      <w:r w:rsidRPr="00783BE6">
        <w:rPr>
          <w:rFonts w:ascii="Times New Roman" w:eastAsia="Calibri" w:hAnsi="Times New Roman" w:cs="Times New Roman"/>
          <w:szCs w:val="24"/>
          <w:lang w:eastAsia="en-US"/>
        </w:rPr>
        <w:t xml:space="preserve">7. Za </w:t>
      </w:r>
      <w:bookmarkStart w:id="11" w:name="_Hlk185410938"/>
      <w:r w:rsidRPr="00783BE6">
        <w:rPr>
          <w:rFonts w:ascii="Times New Roman" w:eastAsia="Calibri" w:hAnsi="Times New Roman" w:cs="Times New Roman"/>
          <w:szCs w:val="24"/>
          <w:lang w:eastAsia="en-US"/>
        </w:rPr>
        <w:t>prowadzenie rejestru zgłoszeń zewnętrznych oraz</w:t>
      </w:r>
      <w:r w:rsidR="002678D2" w:rsidRPr="00783BE6">
        <w:rPr>
          <w:rFonts w:ascii="Times New Roman" w:eastAsia="Calibri" w:hAnsi="Times New Roman" w:cs="Times New Roman"/>
          <w:szCs w:val="24"/>
          <w:lang w:eastAsia="en-US"/>
        </w:rPr>
        <w:t xml:space="preserve"> sporządzenie</w:t>
      </w:r>
      <w:r w:rsidRPr="00783BE6">
        <w:rPr>
          <w:rFonts w:ascii="Times New Roman" w:eastAsia="Calibri" w:hAnsi="Times New Roman" w:cs="Times New Roman"/>
          <w:szCs w:val="24"/>
          <w:lang w:eastAsia="en-US"/>
        </w:rPr>
        <w:t xml:space="preserve"> </w:t>
      </w:r>
      <w:r w:rsidR="002678D2" w:rsidRPr="00783BE6">
        <w:rPr>
          <w:rFonts w:ascii="Times New Roman" w:eastAsia="Calibri" w:hAnsi="Times New Roman" w:cs="Times New Roman"/>
          <w:szCs w:val="24"/>
          <w:lang w:eastAsia="en-US"/>
        </w:rPr>
        <w:t xml:space="preserve">sprawozdania ze zgłoszeń zewnętrznych odpowiada </w:t>
      </w:r>
      <w:bookmarkEnd w:id="11"/>
      <w:r w:rsidR="00293718">
        <w:rPr>
          <w:bCs/>
        </w:rPr>
        <w:t xml:space="preserve">Zastępca Dyrektora </w:t>
      </w:r>
      <w:r w:rsidR="00293718" w:rsidRPr="00D556B4">
        <w:rPr>
          <w:bCs/>
        </w:rPr>
        <w:t xml:space="preserve">Powiatowej Stacji </w:t>
      </w:r>
      <w:proofErr w:type="spellStart"/>
      <w:r w:rsidR="00293718" w:rsidRPr="00D556B4">
        <w:rPr>
          <w:bCs/>
        </w:rPr>
        <w:t>Sanitarno</w:t>
      </w:r>
      <w:proofErr w:type="spellEnd"/>
      <w:r w:rsidR="00293718" w:rsidRPr="00D556B4">
        <w:rPr>
          <w:bCs/>
        </w:rPr>
        <w:t xml:space="preserve"> </w:t>
      </w:r>
      <w:r w:rsidR="00293718" w:rsidRPr="007A5132">
        <w:rPr>
          <w:rFonts w:ascii="Times New Roman" w:eastAsia="Calibri" w:hAnsi="Times New Roman" w:cs="Times New Roman"/>
          <w:szCs w:val="24"/>
          <w:lang w:eastAsia="en-US"/>
        </w:rPr>
        <w:t>–</w:t>
      </w:r>
      <w:r w:rsidR="00293718" w:rsidRPr="00D556B4">
        <w:rPr>
          <w:bCs/>
        </w:rPr>
        <w:t xml:space="preserve"> Epidemiologicznej </w:t>
      </w:r>
      <w:r w:rsidR="00293718">
        <w:rPr>
          <w:bCs/>
        </w:rPr>
        <w:br/>
      </w:r>
      <w:r w:rsidR="00293718" w:rsidRPr="00D556B4">
        <w:rPr>
          <w:bCs/>
        </w:rPr>
        <w:t>w Kamiennej Górze</w:t>
      </w:r>
      <w:r w:rsidR="00783BE6" w:rsidRPr="00783BE6">
        <w:rPr>
          <w:rFonts w:ascii="Times New Roman" w:eastAsia="Calibri" w:hAnsi="Times New Roman" w:cs="Times New Roman"/>
          <w:szCs w:val="24"/>
          <w:lang w:eastAsia="en-US"/>
        </w:rPr>
        <w:t xml:space="preserve">.  </w:t>
      </w:r>
    </w:p>
    <w:p w14:paraId="4D27AF63" w14:textId="60340987" w:rsidR="002678D2" w:rsidRPr="00783BE6" w:rsidRDefault="002678D2" w:rsidP="00783BE6">
      <w:pPr>
        <w:pStyle w:val="ARTartustawynprozporzdzenia"/>
        <w:spacing w:line="276" w:lineRule="auto"/>
        <w:rPr>
          <w:rFonts w:ascii="Times New Roman" w:eastAsia="Calibri" w:hAnsi="Times New Roman" w:cs="Times New Roman"/>
          <w:szCs w:val="24"/>
          <w:lang w:eastAsia="en-US"/>
        </w:rPr>
      </w:pPr>
      <w:r w:rsidRPr="00783BE6">
        <w:rPr>
          <w:rFonts w:ascii="Times New Roman" w:eastAsia="Calibri" w:hAnsi="Times New Roman" w:cs="Times New Roman"/>
          <w:szCs w:val="24"/>
          <w:lang w:eastAsia="en-US"/>
        </w:rPr>
        <w:t xml:space="preserve">8. </w:t>
      </w:r>
      <w:bookmarkStart w:id="12" w:name="_Hlk185411694"/>
      <w:r w:rsidR="001652BF" w:rsidRPr="00783BE6">
        <w:rPr>
          <w:rFonts w:ascii="Times New Roman" w:eastAsia="Calibri" w:hAnsi="Times New Roman" w:cs="Times New Roman"/>
          <w:szCs w:val="24"/>
          <w:lang w:eastAsia="en-US"/>
        </w:rPr>
        <w:t>Z</w:t>
      </w:r>
      <w:r w:rsidRPr="00783BE6">
        <w:rPr>
          <w:rFonts w:ascii="Times New Roman" w:eastAsia="Calibri" w:hAnsi="Times New Roman" w:cs="Times New Roman"/>
          <w:szCs w:val="24"/>
          <w:lang w:eastAsia="en-US"/>
        </w:rPr>
        <w:t>a przekazywani</w:t>
      </w:r>
      <w:r w:rsidR="008E6966" w:rsidRPr="00783BE6">
        <w:rPr>
          <w:rFonts w:ascii="Times New Roman" w:eastAsia="Calibri" w:hAnsi="Times New Roman" w:cs="Times New Roman"/>
          <w:szCs w:val="24"/>
          <w:lang w:eastAsia="en-US"/>
        </w:rPr>
        <w:t>e</w:t>
      </w:r>
      <w:r w:rsidRPr="00783BE6">
        <w:rPr>
          <w:rFonts w:ascii="Times New Roman" w:eastAsia="Calibri" w:hAnsi="Times New Roman" w:cs="Times New Roman"/>
          <w:szCs w:val="24"/>
          <w:lang w:eastAsia="en-US"/>
        </w:rPr>
        <w:t xml:space="preserve"> zainteresowanym osobom informacji na temat procedury zgłoszeń zewnętrznych</w:t>
      </w:r>
      <w:r w:rsidR="008E6966" w:rsidRPr="00783BE6">
        <w:rPr>
          <w:rFonts w:ascii="Times New Roman" w:eastAsia="Calibri" w:hAnsi="Times New Roman" w:cs="Times New Roman"/>
          <w:szCs w:val="24"/>
          <w:lang w:eastAsia="en-US"/>
        </w:rPr>
        <w:t xml:space="preserve"> </w:t>
      </w:r>
      <w:r w:rsidRPr="00783BE6">
        <w:rPr>
          <w:rFonts w:ascii="Times New Roman" w:eastAsia="Calibri" w:hAnsi="Times New Roman" w:cs="Times New Roman"/>
          <w:szCs w:val="24"/>
          <w:lang w:eastAsia="en-US"/>
        </w:rPr>
        <w:t xml:space="preserve">odpowiada </w:t>
      </w:r>
      <w:r w:rsidR="00293718">
        <w:rPr>
          <w:bCs/>
        </w:rPr>
        <w:t xml:space="preserve">Zastępca Dyrektora </w:t>
      </w:r>
      <w:r w:rsidR="00293718" w:rsidRPr="00D556B4">
        <w:rPr>
          <w:bCs/>
        </w:rPr>
        <w:t xml:space="preserve">Powiatowej Stacji </w:t>
      </w:r>
      <w:proofErr w:type="spellStart"/>
      <w:r w:rsidR="00293718" w:rsidRPr="00D556B4">
        <w:rPr>
          <w:bCs/>
        </w:rPr>
        <w:t>Sanitarno</w:t>
      </w:r>
      <w:proofErr w:type="spellEnd"/>
      <w:r w:rsidR="00293718" w:rsidRPr="00D556B4">
        <w:rPr>
          <w:bCs/>
        </w:rPr>
        <w:t xml:space="preserve"> </w:t>
      </w:r>
      <w:r w:rsidR="00293718" w:rsidRPr="007A5132">
        <w:rPr>
          <w:rFonts w:ascii="Times New Roman" w:eastAsia="Calibri" w:hAnsi="Times New Roman" w:cs="Times New Roman"/>
          <w:szCs w:val="24"/>
          <w:lang w:eastAsia="en-US"/>
        </w:rPr>
        <w:t>–</w:t>
      </w:r>
      <w:r w:rsidR="00293718" w:rsidRPr="00D556B4">
        <w:rPr>
          <w:bCs/>
        </w:rPr>
        <w:t xml:space="preserve"> Epidemiologicznej </w:t>
      </w:r>
      <w:r w:rsidR="00293718">
        <w:rPr>
          <w:bCs/>
        </w:rPr>
        <w:br/>
      </w:r>
      <w:r w:rsidR="00293718" w:rsidRPr="00D556B4">
        <w:rPr>
          <w:bCs/>
        </w:rPr>
        <w:t>w Kamiennej Górze</w:t>
      </w:r>
      <w:r w:rsidR="00783BE6" w:rsidRPr="00783BE6">
        <w:rPr>
          <w:rFonts w:ascii="Times New Roman" w:eastAsia="Calibri" w:hAnsi="Times New Roman" w:cs="Times New Roman"/>
          <w:szCs w:val="24"/>
          <w:lang w:eastAsia="en-US"/>
        </w:rPr>
        <w:t xml:space="preserve">.  </w:t>
      </w:r>
    </w:p>
    <w:bookmarkEnd w:id="12"/>
    <w:p w14:paraId="3808C1AC" w14:textId="1C3753BC" w:rsidR="002678D2" w:rsidRPr="007A5132" w:rsidRDefault="002678D2" w:rsidP="000D02EF">
      <w:pPr>
        <w:pStyle w:val="ARTartustawynprozporzdzenia"/>
        <w:spacing w:line="276" w:lineRule="auto"/>
        <w:rPr>
          <w:rFonts w:ascii="Times New Roman" w:eastAsia="Calibri" w:hAnsi="Times New Roman" w:cs="Times New Roman"/>
          <w:szCs w:val="24"/>
          <w:lang w:eastAsia="en-US"/>
        </w:rPr>
      </w:pPr>
      <w:r w:rsidRPr="007A5132">
        <w:rPr>
          <w:rFonts w:ascii="Times New Roman" w:eastAsia="Calibri" w:hAnsi="Times New Roman" w:cs="Times New Roman"/>
          <w:szCs w:val="24"/>
          <w:lang w:eastAsia="en-US"/>
        </w:rPr>
        <w:t xml:space="preserve">9. </w:t>
      </w:r>
      <w:r w:rsidR="00BA6BA9" w:rsidRPr="007A5132">
        <w:rPr>
          <w:rFonts w:ascii="Times New Roman" w:eastAsia="Calibri" w:hAnsi="Times New Roman" w:cs="Times New Roman"/>
          <w:szCs w:val="24"/>
          <w:lang w:eastAsia="en-US"/>
        </w:rPr>
        <w:t>Czynności w obszarze zgłoszeń zewnętrznych o</w:t>
      </w:r>
      <w:r w:rsidR="00BD4886" w:rsidRPr="007A5132">
        <w:rPr>
          <w:rFonts w:ascii="Times New Roman" w:eastAsia="Calibri" w:hAnsi="Times New Roman" w:cs="Times New Roman"/>
          <w:szCs w:val="24"/>
          <w:lang w:eastAsia="en-US"/>
        </w:rPr>
        <w:t>kreślone w ust. 2</w:t>
      </w:r>
      <w:r w:rsidR="002B393A">
        <w:rPr>
          <w:rFonts w:ascii="Times New Roman" w:eastAsia="Calibri" w:hAnsi="Times New Roman" w:cs="Times New Roman"/>
          <w:szCs w:val="24"/>
          <w:lang w:eastAsia="en-US"/>
        </w:rPr>
        <w:t xml:space="preserve"> </w:t>
      </w:r>
      <w:r w:rsidR="00F6658A" w:rsidRPr="00032836">
        <w:rPr>
          <w:rFonts w:eastAsia="Calibri" w:cs="Times New Roman"/>
          <w:szCs w:val="24"/>
          <w:lang w:eastAsia="en-US"/>
        </w:rPr>
        <w:t>–</w:t>
      </w:r>
      <w:r w:rsidR="002B393A">
        <w:rPr>
          <w:rFonts w:ascii="Times New Roman" w:eastAsia="Calibri" w:hAnsi="Times New Roman" w:cs="Times New Roman"/>
          <w:szCs w:val="24"/>
          <w:lang w:eastAsia="en-US"/>
        </w:rPr>
        <w:t xml:space="preserve"> </w:t>
      </w:r>
      <w:r w:rsidR="00BD4886" w:rsidRPr="007A5132">
        <w:rPr>
          <w:rFonts w:ascii="Times New Roman" w:eastAsia="Calibri" w:hAnsi="Times New Roman" w:cs="Times New Roman"/>
          <w:szCs w:val="24"/>
          <w:lang w:eastAsia="en-US"/>
        </w:rPr>
        <w:t xml:space="preserve">8 niniejszego paragrafu </w:t>
      </w:r>
      <w:r w:rsidRPr="007A5132">
        <w:rPr>
          <w:rFonts w:ascii="Times New Roman" w:eastAsia="Calibri" w:hAnsi="Times New Roman" w:cs="Times New Roman"/>
          <w:szCs w:val="24"/>
          <w:lang w:eastAsia="en-US"/>
        </w:rPr>
        <w:t xml:space="preserve">wykonują osoby posiadające stosowne pisemne upoważnienia od Państwowego </w:t>
      </w:r>
      <w:r w:rsidR="007A5132" w:rsidRPr="007A5132">
        <w:rPr>
          <w:rFonts w:ascii="Times New Roman" w:eastAsia="Calibri" w:hAnsi="Times New Roman" w:cs="Times New Roman"/>
          <w:szCs w:val="24"/>
          <w:lang w:eastAsia="en-US"/>
        </w:rPr>
        <w:t>Powiatowego</w:t>
      </w:r>
      <w:r w:rsidRPr="007A5132">
        <w:rPr>
          <w:rFonts w:ascii="Times New Roman" w:eastAsia="Calibri" w:hAnsi="Times New Roman" w:cs="Times New Roman"/>
          <w:szCs w:val="24"/>
          <w:lang w:eastAsia="en-US"/>
        </w:rPr>
        <w:t xml:space="preserve"> Inspektora Sanitarnego w</w:t>
      </w:r>
      <w:r w:rsidR="007A5132" w:rsidRPr="007A5132">
        <w:rPr>
          <w:rFonts w:ascii="Times New Roman" w:eastAsia="Calibri" w:hAnsi="Times New Roman" w:cs="Times New Roman"/>
          <w:szCs w:val="24"/>
          <w:lang w:eastAsia="en-US"/>
        </w:rPr>
        <w:t xml:space="preserve"> Kamiennej Górze</w:t>
      </w:r>
      <w:r w:rsidRPr="007A5132">
        <w:rPr>
          <w:rFonts w:ascii="Times New Roman" w:eastAsia="Calibri" w:hAnsi="Times New Roman" w:cs="Times New Roman"/>
          <w:szCs w:val="24"/>
          <w:lang w:eastAsia="en-US"/>
        </w:rPr>
        <w:t>. Upoważnienia te obejmują także umocowanie do przetwarzania danych osobowych związan</w:t>
      </w:r>
      <w:r w:rsidR="007A5132" w:rsidRPr="007A5132">
        <w:rPr>
          <w:rFonts w:ascii="Times New Roman" w:eastAsia="Calibri" w:hAnsi="Times New Roman" w:cs="Times New Roman"/>
          <w:szCs w:val="24"/>
          <w:lang w:eastAsia="en-US"/>
        </w:rPr>
        <w:t>ych</w:t>
      </w:r>
      <w:r w:rsidRPr="007A5132">
        <w:rPr>
          <w:rFonts w:ascii="Times New Roman" w:eastAsia="Calibri" w:hAnsi="Times New Roman" w:cs="Times New Roman"/>
          <w:szCs w:val="24"/>
          <w:lang w:eastAsia="en-US"/>
        </w:rPr>
        <w:t xml:space="preserve"> z wykonywanymi czynnościami. </w:t>
      </w:r>
    </w:p>
    <w:p w14:paraId="64C53853" w14:textId="2033071C" w:rsidR="005723E8" w:rsidRPr="005723E8" w:rsidRDefault="002678D2" w:rsidP="005723E8">
      <w:pPr>
        <w:pStyle w:val="ARTartustawynprozporzdzenia"/>
        <w:spacing w:line="276" w:lineRule="auto"/>
        <w:rPr>
          <w:rFonts w:ascii="Times New Roman" w:eastAsia="Calibri" w:hAnsi="Times New Roman" w:cs="Times New Roman"/>
          <w:szCs w:val="24"/>
          <w:lang w:eastAsia="en-US"/>
        </w:rPr>
      </w:pPr>
      <w:r w:rsidRPr="007A5132">
        <w:rPr>
          <w:rFonts w:ascii="Times New Roman" w:eastAsia="Calibri" w:hAnsi="Times New Roman" w:cs="Times New Roman"/>
          <w:szCs w:val="24"/>
          <w:lang w:eastAsia="en-US"/>
        </w:rPr>
        <w:t>1</w:t>
      </w:r>
      <w:r w:rsidR="007A5132" w:rsidRPr="007A5132">
        <w:rPr>
          <w:rFonts w:ascii="Times New Roman" w:eastAsia="Calibri" w:hAnsi="Times New Roman" w:cs="Times New Roman"/>
          <w:szCs w:val="24"/>
          <w:lang w:eastAsia="en-US"/>
        </w:rPr>
        <w:t>0</w:t>
      </w:r>
      <w:r w:rsidRPr="007A5132">
        <w:rPr>
          <w:rFonts w:ascii="Times New Roman" w:eastAsia="Calibri" w:hAnsi="Times New Roman" w:cs="Times New Roman"/>
          <w:szCs w:val="24"/>
          <w:lang w:eastAsia="en-US"/>
        </w:rPr>
        <w:t xml:space="preserve">. Za przeprowadzenie szkolenia </w:t>
      </w:r>
      <w:r w:rsidR="00A47C8D" w:rsidRPr="007A5132">
        <w:rPr>
          <w:rFonts w:ascii="Times New Roman" w:eastAsia="Calibri" w:hAnsi="Times New Roman" w:cs="Times New Roman"/>
          <w:szCs w:val="24"/>
          <w:lang w:eastAsia="en-US"/>
        </w:rPr>
        <w:t xml:space="preserve">pracowników wyznaczonych do wykonywania czynności określonych w ust. 2 – 8 niniejszego paragrafu odpowiada </w:t>
      </w:r>
      <w:bookmarkStart w:id="13" w:name="_Hlk187157377"/>
      <w:r w:rsidR="005723E8" w:rsidRPr="005723E8">
        <w:rPr>
          <w:rFonts w:ascii="Times New Roman" w:eastAsia="Calibri" w:hAnsi="Times New Roman" w:cs="Times New Roman"/>
          <w:szCs w:val="24"/>
          <w:lang w:eastAsia="en-US"/>
        </w:rPr>
        <w:t>pra</w:t>
      </w:r>
      <w:r w:rsidR="0038560E">
        <w:rPr>
          <w:rFonts w:ascii="Times New Roman" w:eastAsia="Calibri" w:hAnsi="Times New Roman" w:cs="Times New Roman"/>
          <w:szCs w:val="24"/>
          <w:lang w:eastAsia="en-US"/>
        </w:rPr>
        <w:t>cownik</w:t>
      </w:r>
      <w:r w:rsidR="005723E8" w:rsidRPr="005723E8">
        <w:rPr>
          <w:rFonts w:ascii="Times New Roman" w:eastAsia="Calibri" w:hAnsi="Times New Roman" w:cs="Times New Roman"/>
          <w:szCs w:val="24"/>
          <w:lang w:eastAsia="en-US"/>
        </w:rPr>
        <w:t xml:space="preserve">  Samodzieln</w:t>
      </w:r>
      <w:r w:rsidR="00B223F9">
        <w:rPr>
          <w:rFonts w:ascii="Times New Roman" w:eastAsia="Calibri" w:hAnsi="Times New Roman" w:cs="Times New Roman"/>
          <w:szCs w:val="24"/>
          <w:lang w:eastAsia="en-US"/>
        </w:rPr>
        <w:t>ego</w:t>
      </w:r>
      <w:r w:rsidR="005723E8" w:rsidRPr="005723E8">
        <w:rPr>
          <w:rFonts w:ascii="Times New Roman" w:eastAsia="Calibri" w:hAnsi="Times New Roman" w:cs="Times New Roman"/>
          <w:szCs w:val="24"/>
          <w:lang w:eastAsia="en-US"/>
        </w:rPr>
        <w:t xml:space="preserve"> Stanowisk</w:t>
      </w:r>
      <w:r w:rsidR="00B223F9">
        <w:rPr>
          <w:rFonts w:ascii="Times New Roman" w:eastAsia="Calibri" w:hAnsi="Times New Roman" w:cs="Times New Roman"/>
          <w:szCs w:val="24"/>
          <w:lang w:eastAsia="en-US"/>
        </w:rPr>
        <w:t>a</w:t>
      </w:r>
      <w:r w:rsidR="005723E8" w:rsidRPr="005723E8">
        <w:rPr>
          <w:rFonts w:ascii="Times New Roman" w:eastAsia="Calibri" w:hAnsi="Times New Roman" w:cs="Times New Roman"/>
          <w:szCs w:val="24"/>
          <w:lang w:eastAsia="en-US"/>
        </w:rPr>
        <w:t xml:space="preserve"> Pracy </w:t>
      </w:r>
      <w:r w:rsidR="006459F2" w:rsidRPr="002B393A">
        <w:rPr>
          <w:rFonts w:ascii="Times New Roman" w:eastAsia="Calibri" w:hAnsi="Times New Roman" w:cs="Times New Roman"/>
          <w:szCs w:val="24"/>
          <w:lang w:eastAsia="en-US"/>
        </w:rPr>
        <w:t>d</w:t>
      </w:r>
      <w:r w:rsidR="006459F2">
        <w:rPr>
          <w:rFonts w:ascii="Times New Roman" w:eastAsia="Calibri" w:hAnsi="Times New Roman" w:cs="Times New Roman"/>
          <w:szCs w:val="24"/>
          <w:lang w:eastAsia="en-US"/>
        </w:rPr>
        <w:t>/s</w:t>
      </w:r>
      <w:r w:rsidR="006459F2" w:rsidRPr="002B393A">
        <w:rPr>
          <w:rFonts w:ascii="Times New Roman" w:eastAsia="Calibri" w:hAnsi="Times New Roman" w:cs="Times New Roman"/>
          <w:szCs w:val="24"/>
          <w:lang w:eastAsia="en-US"/>
        </w:rPr>
        <w:t xml:space="preserve"> </w:t>
      </w:r>
      <w:r w:rsidR="005723E8" w:rsidRPr="005723E8">
        <w:rPr>
          <w:rFonts w:ascii="Times New Roman" w:eastAsia="Calibri" w:hAnsi="Times New Roman" w:cs="Times New Roman"/>
          <w:szCs w:val="24"/>
          <w:lang w:eastAsia="en-US"/>
        </w:rPr>
        <w:t xml:space="preserve">Obsługi Prawnej. </w:t>
      </w:r>
    </w:p>
    <w:bookmarkEnd w:id="2"/>
    <w:bookmarkEnd w:id="13"/>
    <w:p w14:paraId="35D1C196" w14:textId="07789918" w:rsidR="008107DF" w:rsidRPr="00173E36" w:rsidRDefault="008107DF" w:rsidP="008107DF">
      <w:pPr>
        <w:pStyle w:val="ARTartustawynprozporzdzenia"/>
        <w:spacing w:line="276" w:lineRule="auto"/>
      </w:pPr>
      <w:r w:rsidRPr="00173E36">
        <w:t>1</w:t>
      </w:r>
      <w:r w:rsidR="007A5132" w:rsidRPr="00173E36">
        <w:t>1</w:t>
      </w:r>
      <w:r w:rsidRPr="00173E36">
        <w:t xml:space="preserve">. Pracownicy upoważnieni do wykonywania którychkolwiek z czynności </w:t>
      </w:r>
      <w:r w:rsidR="00BA6BA9" w:rsidRPr="00173E36">
        <w:t xml:space="preserve">z obszaru zgłoszeń zewnętrznych </w:t>
      </w:r>
      <w:r w:rsidRPr="00173E36">
        <w:t>określonych w ust. 2 – 8 niniejszego paragrafu</w:t>
      </w:r>
      <w:r w:rsidR="001652BF" w:rsidRPr="00173E36">
        <w:t xml:space="preserve">, </w:t>
      </w:r>
      <w:r w:rsidRPr="00173E36">
        <w:t xml:space="preserve">są obowiązani do zachowania </w:t>
      </w:r>
      <w:r w:rsidRPr="00173E36">
        <w:lastRenderedPageBreak/>
        <w:t xml:space="preserve">tajemnicy w zakresie informacji i danych osobowych, które uzyskali w ramach przyjmowania </w:t>
      </w:r>
      <w:r w:rsidR="006459F2">
        <w:br/>
      </w:r>
      <w:r w:rsidRPr="00173E36">
        <w:t>i weryfikacji zgłoszeń zewnętrznych lub podejmowania działań następczych, także po ustaniu stosunku pracy. Informacje stanowiące tajemnicę przedsiębiorstwa mogą być wykorzystywane wyłącznie w celu podjęcia działań następczych.</w:t>
      </w:r>
    </w:p>
    <w:p w14:paraId="4880702A" w14:textId="420E6CA7" w:rsidR="00E73760" w:rsidRPr="006673EA" w:rsidRDefault="001652BF" w:rsidP="008107DF">
      <w:pPr>
        <w:pStyle w:val="ARTartustawynprozporzdzenia"/>
        <w:spacing w:line="276" w:lineRule="auto"/>
      </w:pPr>
      <w:r w:rsidRPr="006673EA">
        <w:t>1</w:t>
      </w:r>
      <w:r w:rsidR="006673EA" w:rsidRPr="006673EA">
        <w:t>2</w:t>
      </w:r>
      <w:r w:rsidRPr="006673EA">
        <w:t xml:space="preserve">. </w:t>
      </w:r>
      <w:r w:rsidR="00E73760" w:rsidRPr="006673EA">
        <w:t xml:space="preserve">Pracownicy nieposiadający upoważnienia do przyjmowania lub procedowania zgłoszeń zewnętrznych są zobowiązani przekazać trafiające do nich wystąpienia wniesione jako zgłoszenia zewnętrzne lub mogące stanowić zgłoszenia zewnętrzne osobom upoważnionym do przyjmowania lub dekretowania zgłoszeń zewnętrznych oraz </w:t>
      </w:r>
      <w:r w:rsidR="00665043" w:rsidRPr="006673EA">
        <w:t xml:space="preserve">zobowiązani są do </w:t>
      </w:r>
      <w:r w:rsidR="00E73760" w:rsidRPr="006673EA">
        <w:t xml:space="preserve">nieujawniania informacji mogących skutkować ustaleniem tożsamości osoby wnoszącej zgłoszenie zewnętrzne lub podmiotu wskazanego. </w:t>
      </w:r>
    </w:p>
    <w:p w14:paraId="117FA541" w14:textId="6133D7DD" w:rsidR="001652BF" w:rsidRPr="009B5443" w:rsidRDefault="00E73760" w:rsidP="008107DF">
      <w:pPr>
        <w:pStyle w:val="ARTartustawynprozporzdzenia"/>
        <w:spacing w:line="276" w:lineRule="auto"/>
      </w:pPr>
      <w:r w:rsidRPr="009B5443">
        <w:t>1</w:t>
      </w:r>
      <w:r w:rsidR="009B5443">
        <w:t>3</w:t>
      </w:r>
      <w:r w:rsidRPr="009B5443">
        <w:t>. Za pouczenie pracowników nieposiadających upoważnienia do przyjmowania lub procedowania zgłoszeń zewnętrznych o obowiązkach określonych w ust. 1</w:t>
      </w:r>
      <w:r w:rsidR="009B5443" w:rsidRPr="009B5443">
        <w:t>2</w:t>
      </w:r>
      <w:r w:rsidRPr="009B5443">
        <w:t xml:space="preserve"> odpowiada</w:t>
      </w:r>
      <w:r w:rsidR="009B5443" w:rsidRPr="009B5443">
        <w:rPr>
          <w:rFonts w:ascii="Times New Roman" w:eastAsia="Calibri" w:hAnsi="Times New Roman" w:cs="Times New Roman"/>
          <w:szCs w:val="24"/>
          <w:lang w:eastAsia="en-US"/>
        </w:rPr>
        <w:t xml:space="preserve"> </w:t>
      </w:r>
      <w:r w:rsidR="009B5443" w:rsidRPr="009B5443">
        <w:rPr>
          <w:rFonts w:ascii="Times New Roman" w:eastAsia="Calibri" w:hAnsi="Times New Roman" w:cs="Times New Roman"/>
          <w:szCs w:val="24"/>
          <w:lang w:eastAsia="en-US"/>
        </w:rPr>
        <w:br/>
      </w:r>
      <w:r w:rsidR="00F1429E">
        <w:rPr>
          <w:bCs/>
        </w:rPr>
        <w:t xml:space="preserve">Zastępca Dyrektora </w:t>
      </w:r>
      <w:r w:rsidR="00F1429E" w:rsidRPr="00D556B4">
        <w:rPr>
          <w:bCs/>
        </w:rPr>
        <w:t xml:space="preserve">Powiatowej Stacji </w:t>
      </w:r>
      <w:proofErr w:type="spellStart"/>
      <w:r w:rsidR="00F1429E" w:rsidRPr="00D556B4">
        <w:rPr>
          <w:bCs/>
        </w:rPr>
        <w:t>Sanitarno</w:t>
      </w:r>
      <w:proofErr w:type="spellEnd"/>
      <w:r w:rsidR="00F1429E" w:rsidRPr="00D556B4">
        <w:rPr>
          <w:bCs/>
        </w:rPr>
        <w:t xml:space="preserve"> </w:t>
      </w:r>
      <w:r w:rsidR="00F1429E" w:rsidRPr="007A5132">
        <w:rPr>
          <w:rFonts w:ascii="Times New Roman" w:eastAsia="Calibri" w:hAnsi="Times New Roman" w:cs="Times New Roman"/>
          <w:szCs w:val="24"/>
          <w:lang w:eastAsia="en-US"/>
        </w:rPr>
        <w:t>–</w:t>
      </w:r>
      <w:r w:rsidR="00F1429E" w:rsidRPr="00D556B4">
        <w:rPr>
          <w:bCs/>
        </w:rPr>
        <w:t xml:space="preserve"> Epidemiologicznej w Kamiennej Górze</w:t>
      </w:r>
      <w:r w:rsidR="009B5443" w:rsidRPr="009B5443">
        <w:t xml:space="preserve">.  </w:t>
      </w:r>
    </w:p>
    <w:p w14:paraId="165CB88C" w14:textId="2634F986" w:rsidR="00EC06E5" w:rsidRPr="009B5443" w:rsidRDefault="0002534E" w:rsidP="004605A4">
      <w:pPr>
        <w:pStyle w:val="ARTartustawynprozporzdzenia"/>
        <w:spacing w:line="276" w:lineRule="auto"/>
      </w:pPr>
      <w:r w:rsidRPr="009B5443">
        <w:t>1</w:t>
      </w:r>
      <w:r w:rsidR="009B5443">
        <w:t>4</w:t>
      </w:r>
      <w:r w:rsidRPr="009B5443">
        <w:t xml:space="preserve">. </w:t>
      </w:r>
      <w:r w:rsidR="00EC06E5" w:rsidRPr="009B5443">
        <w:t>Za opracowanie, wdrożenie i utrzymanie rozwiązań technicznych</w:t>
      </w:r>
      <w:r w:rsidR="004605A4" w:rsidRPr="009B5443">
        <w:t xml:space="preserve"> </w:t>
      </w:r>
      <w:r w:rsidR="00E03413" w:rsidRPr="009B5443">
        <w:t>wykorzystywanych na cele</w:t>
      </w:r>
      <w:r w:rsidR="00D86341">
        <w:t xml:space="preserve"> </w:t>
      </w:r>
      <w:r w:rsidR="004605A4" w:rsidRPr="009B5443">
        <w:t xml:space="preserve">elektronicznych kanałów komunikacji </w:t>
      </w:r>
      <w:r w:rsidR="00E03413" w:rsidRPr="009B5443">
        <w:t xml:space="preserve">do </w:t>
      </w:r>
      <w:r w:rsidR="004605A4" w:rsidRPr="009B5443">
        <w:t xml:space="preserve">przyjmowania zgłoszeń zewnętrznych, zapewniających kompletność, poufność i integralność danych, w tym ich zabezpieczenie przed dostępem osób nieupoważnionych oraz przechowywanie informacji w sposób trwały w celu umożliwienia prowadzenia dalszego postępowania wyjaśniającego, </w:t>
      </w:r>
      <w:r w:rsidR="00EC06E5" w:rsidRPr="009B5443">
        <w:t xml:space="preserve">odpowiada </w:t>
      </w:r>
      <w:r w:rsidR="009B5443" w:rsidRPr="009B5443">
        <w:t xml:space="preserve">pracownik </w:t>
      </w:r>
      <w:r w:rsidR="00CA458D" w:rsidRPr="00CA458D">
        <w:t>Samodzielne</w:t>
      </w:r>
      <w:r w:rsidR="00CA458D">
        <w:t>go</w:t>
      </w:r>
      <w:r w:rsidR="00CA458D" w:rsidRPr="00CA458D">
        <w:t xml:space="preserve"> Stanowisk</w:t>
      </w:r>
      <w:r w:rsidR="00CA458D">
        <w:t>a</w:t>
      </w:r>
      <w:r w:rsidR="00CA458D" w:rsidRPr="00CA458D">
        <w:t xml:space="preserve"> Pracy Inspektora Ochrony Danych i Koordynatora d/s Dostępności</w:t>
      </w:r>
      <w:r w:rsidR="00CA458D">
        <w:t>.</w:t>
      </w:r>
      <w:r w:rsidR="00142F0F">
        <w:t xml:space="preserve"> </w:t>
      </w:r>
    </w:p>
    <w:p w14:paraId="1E4732E5" w14:textId="07BDED2D" w:rsidR="0009308E" w:rsidRPr="00E7089D" w:rsidRDefault="0009308E" w:rsidP="004605A4">
      <w:pPr>
        <w:pStyle w:val="ARTartustawynprozporzdzenia"/>
        <w:spacing w:line="276" w:lineRule="auto"/>
      </w:pPr>
      <w:r w:rsidRPr="009B5443">
        <w:t>1</w:t>
      </w:r>
      <w:r w:rsidR="009B5443">
        <w:t>5</w:t>
      </w:r>
      <w:r w:rsidRPr="009B5443">
        <w:t xml:space="preserve">. </w:t>
      </w:r>
      <w:r w:rsidRPr="009B5443">
        <w:rPr>
          <w:rFonts w:ascii="Times New Roman" w:eastAsia="Calibri" w:hAnsi="Times New Roman" w:cs="Times New Roman"/>
          <w:szCs w:val="24"/>
          <w:lang w:eastAsia="en-US"/>
        </w:rPr>
        <w:t xml:space="preserve">Za zredagowanie, umieszczenie i utrzymywanie w Biuletynie Informacji Publicznej informacji, o której mowa w art. 48 ust. 1 </w:t>
      </w:r>
      <w:r w:rsidRPr="009B5443">
        <w:rPr>
          <w:rFonts w:eastAsia="Calibri" w:cs="Times New Roman"/>
          <w:szCs w:val="24"/>
          <w:lang w:eastAsia="en-US"/>
        </w:rPr>
        <w:t>ustawy z dnia 14 czerwca 2024 r. o ochronie sygnalistów</w:t>
      </w:r>
      <w:r w:rsidRPr="009B5443">
        <w:rPr>
          <w:rFonts w:ascii="Times New Roman" w:eastAsia="Calibri" w:hAnsi="Times New Roman" w:cs="Times New Roman"/>
          <w:szCs w:val="24"/>
          <w:lang w:eastAsia="en-US"/>
        </w:rPr>
        <w:t xml:space="preserve"> odpowiada </w:t>
      </w:r>
      <w:r w:rsidR="009B5443" w:rsidRPr="00E7089D">
        <w:rPr>
          <w:rFonts w:ascii="Times New Roman" w:eastAsia="Calibri" w:hAnsi="Times New Roman" w:cs="Times New Roman"/>
          <w:szCs w:val="24"/>
          <w:lang w:eastAsia="en-US"/>
        </w:rPr>
        <w:t xml:space="preserve">pracownik </w:t>
      </w:r>
      <w:r w:rsidR="00E22D06" w:rsidRPr="00CA458D">
        <w:t>Samodzielne</w:t>
      </w:r>
      <w:r w:rsidR="00E22D06">
        <w:t>go</w:t>
      </w:r>
      <w:r w:rsidR="00E22D06" w:rsidRPr="00CA458D">
        <w:t xml:space="preserve"> Stanowisk</w:t>
      </w:r>
      <w:r w:rsidR="00E22D06">
        <w:t>a</w:t>
      </w:r>
      <w:r w:rsidR="00E22D06" w:rsidRPr="00CA458D">
        <w:t xml:space="preserve"> Pracy Inspektora Ochrony Danych i Koordynatora d/s Dostępności</w:t>
      </w:r>
      <w:r w:rsidR="00E22D06">
        <w:t>.</w:t>
      </w:r>
    </w:p>
    <w:p w14:paraId="05AD8078" w14:textId="72557429" w:rsidR="00E7089D" w:rsidRPr="00E7089D" w:rsidRDefault="008107DF" w:rsidP="00E7089D">
      <w:pPr>
        <w:pStyle w:val="ARTartustawynprozporzdzenia"/>
        <w:spacing w:line="276" w:lineRule="auto"/>
        <w:rPr>
          <w:rFonts w:eastAsia="Calibri" w:cs="Times New Roman"/>
          <w:szCs w:val="24"/>
          <w:lang w:eastAsia="en-US"/>
        </w:rPr>
      </w:pPr>
      <w:r w:rsidRPr="009B5443">
        <w:rPr>
          <w:rFonts w:ascii="Times New Roman" w:eastAsia="Calibri" w:hAnsi="Times New Roman" w:cs="Times New Roman"/>
          <w:szCs w:val="24"/>
          <w:lang w:eastAsia="en-US"/>
        </w:rPr>
        <w:t>1</w:t>
      </w:r>
      <w:r w:rsidR="0009308E" w:rsidRPr="009B5443">
        <w:rPr>
          <w:rFonts w:ascii="Times New Roman" w:eastAsia="Calibri" w:hAnsi="Times New Roman" w:cs="Times New Roman"/>
          <w:szCs w:val="24"/>
          <w:lang w:eastAsia="en-US"/>
        </w:rPr>
        <w:t>8</w:t>
      </w:r>
      <w:r w:rsidRPr="009B5443">
        <w:rPr>
          <w:rFonts w:ascii="Times New Roman" w:eastAsia="Calibri" w:hAnsi="Times New Roman" w:cs="Times New Roman"/>
          <w:szCs w:val="24"/>
          <w:lang w:eastAsia="en-US"/>
        </w:rPr>
        <w:t xml:space="preserve">. Za dokonanie przeglądu </w:t>
      </w:r>
      <w:r w:rsidR="00EC06E5" w:rsidRPr="009B5443">
        <w:rPr>
          <w:rFonts w:ascii="Times New Roman" w:eastAsia="Calibri" w:hAnsi="Times New Roman" w:cs="Times New Roman"/>
          <w:szCs w:val="24"/>
          <w:lang w:eastAsia="en-US"/>
        </w:rPr>
        <w:t>procedury zgłoszeń zewnętrznych, o którym mowa w art. 49 ust.</w:t>
      </w:r>
      <w:r w:rsidR="0092331A">
        <w:rPr>
          <w:rFonts w:ascii="Times New Roman" w:eastAsia="Calibri" w:hAnsi="Times New Roman" w:cs="Times New Roman"/>
          <w:szCs w:val="24"/>
          <w:lang w:eastAsia="en-US"/>
        </w:rPr>
        <w:br/>
      </w:r>
      <w:r w:rsidR="00EC06E5" w:rsidRPr="009B5443">
        <w:rPr>
          <w:rFonts w:ascii="Times New Roman" w:eastAsia="Calibri" w:hAnsi="Times New Roman" w:cs="Times New Roman"/>
          <w:szCs w:val="24"/>
          <w:lang w:eastAsia="en-US"/>
        </w:rPr>
        <w:t xml:space="preserve">1 </w:t>
      </w:r>
      <w:r w:rsidR="00EC06E5" w:rsidRPr="009B5443">
        <w:rPr>
          <w:rFonts w:eastAsia="Calibri" w:cs="Times New Roman"/>
          <w:szCs w:val="24"/>
          <w:lang w:eastAsia="en-US"/>
        </w:rPr>
        <w:t xml:space="preserve">ustawy z dnia 14 czerwca 2024 r. o ochronie sygnalistów, </w:t>
      </w:r>
      <w:r w:rsidR="00EC06E5" w:rsidRPr="00E7089D">
        <w:rPr>
          <w:rFonts w:eastAsia="Calibri" w:cs="Times New Roman"/>
          <w:szCs w:val="24"/>
          <w:lang w:eastAsia="en-US"/>
        </w:rPr>
        <w:t xml:space="preserve">odpowiada </w:t>
      </w:r>
      <w:bookmarkStart w:id="14" w:name="_Hlk171501262"/>
      <w:r w:rsidR="00E7089D" w:rsidRPr="00E7089D">
        <w:rPr>
          <w:rFonts w:eastAsia="Calibri" w:cs="Times New Roman"/>
          <w:szCs w:val="24"/>
          <w:lang w:eastAsia="en-US"/>
        </w:rPr>
        <w:t>prawnik Samodzieln</w:t>
      </w:r>
      <w:r w:rsidR="007333BF">
        <w:rPr>
          <w:rFonts w:eastAsia="Calibri" w:cs="Times New Roman"/>
          <w:szCs w:val="24"/>
          <w:lang w:eastAsia="en-US"/>
        </w:rPr>
        <w:t>ego</w:t>
      </w:r>
      <w:r w:rsidR="00E7089D" w:rsidRPr="00E7089D">
        <w:rPr>
          <w:rFonts w:eastAsia="Calibri" w:cs="Times New Roman"/>
          <w:szCs w:val="24"/>
          <w:lang w:eastAsia="en-US"/>
        </w:rPr>
        <w:t xml:space="preserve"> Stanowisk</w:t>
      </w:r>
      <w:r w:rsidR="007333BF">
        <w:rPr>
          <w:rFonts w:eastAsia="Calibri" w:cs="Times New Roman"/>
          <w:szCs w:val="24"/>
          <w:lang w:eastAsia="en-US"/>
        </w:rPr>
        <w:t>a</w:t>
      </w:r>
      <w:r w:rsidR="00E7089D" w:rsidRPr="00E7089D">
        <w:rPr>
          <w:rFonts w:eastAsia="Calibri" w:cs="Times New Roman"/>
          <w:szCs w:val="24"/>
          <w:lang w:eastAsia="en-US"/>
        </w:rPr>
        <w:t xml:space="preserve"> Pracy </w:t>
      </w:r>
      <w:r w:rsidR="007333BF" w:rsidRPr="002B393A">
        <w:rPr>
          <w:rFonts w:ascii="Times New Roman" w:eastAsia="Calibri" w:hAnsi="Times New Roman" w:cs="Times New Roman"/>
          <w:szCs w:val="24"/>
          <w:lang w:eastAsia="en-US"/>
        </w:rPr>
        <w:t>d</w:t>
      </w:r>
      <w:r w:rsidR="007333BF">
        <w:rPr>
          <w:rFonts w:ascii="Times New Roman" w:eastAsia="Calibri" w:hAnsi="Times New Roman" w:cs="Times New Roman"/>
          <w:szCs w:val="24"/>
          <w:lang w:eastAsia="en-US"/>
        </w:rPr>
        <w:t>/s</w:t>
      </w:r>
      <w:r w:rsidR="007333BF" w:rsidRPr="002B393A">
        <w:rPr>
          <w:rFonts w:ascii="Times New Roman" w:eastAsia="Calibri" w:hAnsi="Times New Roman" w:cs="Times New Roman"/>
          <w:szCs w:val="24"/>
          <w:lang w:eastAsia="en-US"/>
        </w:rPr>
        <w:t xml:space="preserve"> </w:t>
      </w:r>
      <w:r w:rsidR="00E7089D" w:rsidRPr="00E7089D">
        <w:rPr>
          <w:rFonts w:eastAsia="Calibri" w:cs="Times New Roman"/>
          <w:szCs w:val="24"/>
          <w:lang w:eastAsia="en-US"/>
        </w:rPr>
        <w:t xml:space="preserve">Obsługi Prawnej. </w:t>
      </w:r>
    </w:p>
    <w:p w14:paraId="0055ED09" w14:textId="37CCF70F" w:rsidR="00E7089D" w:rsidRDefault="00A46531" w:rsidP="00E7089D">
      <w:pPr>
        <w:pStyle w:val="ARTartustawynprozporzdzenia"/>
        <w:spacing w:line="276" w:lineRule="auto"/>
        <w:jc w:val="center"/>
        <w:rPr>
          <w:bCs/>
        </w:rPr>
      </w:pPr>
      <w:r w:rsidRPr="00D556B4">
        <w:rPr>
          <w:rFonts w:ascii="Times New Roman" w:hAnsi="Times New Roman" w:cs="Times New Roman"/>
          <w:b/>
        </w:rPr>
        <w:t xml:space="preserve">§ </w:t>
      </w:r>
      <w:r w:rsidR="00E7089D">
        <w:rPr>
          <w:rFonts w:ascii="Times New Roman" w:hAnsi="Times New Roman" w:cs="Times New Roman"/>
          <w:b/>
        </w:rPr>
        <w:t>3</w:t>
      </w:r>
    </w:p>
    <w:p w14:paraId="67CDC96B" w14:textId="16A6818E" w:rsidR="00D556B4" w:rsidRPr="00D556B4" w:rsidRDefault="00A46531" w:rsidP="00D556B4">
      <w:pPr>
        <w:pStyle w:val="ARTartustawynprozporzdzenia"/>
        <w:spacing w:line="276" w:lineRule="auto"/>
        <w:rPr>
          <w:bCs/>
        </w:rPr>
      </w:pPr>
      <w:r w:rsidRPr="00D556B4">
        <w:rPr>
          <w:bCs/>
        </w:rPr>
        <w:t xml:space="preserve">Nadzór nad realizacją niniejszego zarządzenia </w:t>
      </w:r>
      <w:r w:rsidR="007F56D0">
        <w:rPr>
          <w:bCs/>
        </w:rPr>
        <w:t xml:space="preserve">sprawuje </w:t>
      </w:r>
      <w:r w:rsidR="00883597">
        <w:rPr>
          <w:bCs/>
        </w:rPr>
        <w:t xml:space="preserve">Zastępca </w:t>
      </w:r>
      <w:r w:rsidR="005572DE">
        <w:rPr>
          <w:bCs/>
        </w:rPr>
        <w:t xml:space="preserve">Dyrektora </w:t>
      </w:r>
      <w:r w:rsidR="00D556B4" w:rsidRPr="00D556B4">
        <w:rPr>
          <w:bCs/>
        </w:rPr>
        <w:t xml:space="preserve">Powiatowej Stacji </w:t>
      </w:r>
      <w:proofErr w:type="spellStart"/>
      <w:r w:rsidR="00D556B4" w:rsidRPr="00D556B4">
        <w:rPr>
          <w:bCs/>
        </w:rPr>
        <w:t>Sanitarno</w:t>
      </w:r>
      <w:proofErr w:type="spellEnd"/>
      <w:r w:rsidR="00D556B4" w:rsidRPr="00D556B4">
        <w:rPr>
          <w:bCs/>
        </w:rPr>
        <w:t xml:space="preserve"> </w:t>
      </w:r>
      <w:r w:rsidR="00671D4F" w:rsidRPr="007A5132">
        <w:rPr>
          <w:rFonts w:ascii="Times New Roman" w:eastAsia="Calibri" w:hAnsi="Times New Roman" w:cs="Times New Roman"/>
          <w:szCs w:val="24"/>
          <w:lang w:eastAsia="en-US"/>
        </w:rPr>
        <w:t>–</w:t>
      </w:r>
      <w:r w:rsidR="00D556B4" w:rsidRPr="00D556B4">
        <w:rPr>
          <w:bCs/>
        </w:rPr>
        <w:t xml:space="preserve"> Epidemiologicznej w Kamiennej Górze.</w:t>
      </w:r>
    </w:p>
    <w:p w14:paraId="03AECB61" w14:textId="07005E3C" w:rsidR="00E7089D" w:rsidRDefault="00E73760" w:rsidP="00E7089D">
      <w:pPr>
        <w:pStyle w:val="ARTartustawynprozporzdzenia"/>
        <w:spacing w:line="276" w:lineRule="auto"/>
        <w:jc w:val="center"/>
        <w:rPr>
          <w:bCs/>
        </w:rPr>
      </w:pPr>
      <w:r w:rsidRPr="00205117">
        <w:rPr>
          <w:b/>
        </w:rPr>
        <w:t xml:space="preserve">§ </w:t>
      </w:r>
      <w:r w:rsidR="00E7089D">
        <w:rPr>
          <w:b/>
        </w:rPr>
        <w:t>4</w:t>
      </w:r>
    </w:p>
    <w:p w14:paraId="3CD4C279" w14:textId="2B98101C" w:rsidR="00E73760" w:rsidRPr="00205117" w:rsidRDefault="00E73760" w:rsidP="006A7A33">
      <w:pPr>
        <w:pStyle w:val="ARTartustawynprozporzdzenia"/>
        <w:spacing w:line="276" w:lineRule="auto"/>
        <w:jc w:val="left"/>
        <w:rPr>
          <w:bCs/>
        </w:rPr>
      </w:pPr>
      <w:r w:rsidRPr="00205117">
        <w:rPr>
          <w:bCs/>
        </w:rPr>
        <w:t xml:space="preserve">Załącznikami do niniejszego zarządzenia są: </w:t>
      </w:r>
    </w:p>
    <w:p w14:paraId="3F2F177F" w14:textId="5E060D44" w:rsidR="00E73760" w:rsidRPr="00205117" w:rsidRDefault="004C486A" w:rsidP="006A7A33">
      <w:pPr>
        <w:pStyle w:val="ARTartustawynprozporzdzenia"/>
        <w:numPr>
          <w:ilvl w:val="0"/>
          <w:numId w:val="3"/>
        </w:numPr>
        <w:spacing w:line="276" w:lineRule="auto"/>
        <w:contextualSpacing/>
        <w:jc w:val="left"/>
        <w:rPr>
          <w:bCs/>
        </w:rPr>
      </w:pPr>
      <w:bookmarkStart w:id="15" w:name="_Ref187754571"/>
      <w:r w:rsidRPr="00205117">
        <w:rPr>
          <w:bCs/>
        </w:rPr>
        <w:t xml:space="preserve">załącznik nr 1 </w:t>
      </w:r>
      <w:r w:rsidR="00C4703D" w:rsidRPr="007A5132">
        <w:rPr>
          <w:rFonts w:ascii="Times New Roman" w:eastAsia="Calibri" w:hAnsi="Times New Roman" w:cs="Times New Roman"/>
          <w:szCs w:val="24"/>
          <w:lang w:eastAsia="en-US"/>
        </w:rPr>
        <w:t>–</w:t>
      </w:r>
      <w:r w:rsidRPr="00205117">
        <w:rPr>
          <w:bCs/>
        </w:rPr>
        <w:t xml:space="preserve"> </w:t>
      </w:r>
      <w:r w:rsidR="00E73760" w:rsidRPr="00205117">
        <w:rPr>
          <w:bCs/>
        </w:rPr>
        <w:t>procedura zgłoszeń zewnętrznych;</w:t>
      </w:r>
      <w:bookmarkEnd w:id="15"/>
      <w:r w:rsidR="00E73760" w:rsidRPr="00205117">
        <w:rPr>
          <w:bCs/>
        </w:rPr>
        <w:t xml:space="preserve"> </w:t>
      </w:r>
    </w:p>
    <w:p w14:paraId="0F1ABCDA" w14:textId="7DD53965" w:rsidR="00E73760" w:rsidRPr="00205117" w:rsidRDefault="004C486A" w:rsidP="006A7A33">
      <w:pPr>
        <w:pStyle w:val="ARTartustawynprozporzdzenia"/>
        <w:numPr>
          <w:ilvl w:val="0"/>
          <w:numId w:val="3"/>
        </w:numPr>
        <w:spacing w:line="276" w:lineRule="auto"/>
        <w:ind w:left="867" w:hanging="357"/>
        <w:contextualSpacing/>
        <w:jc w:val="left"/>
        <w:rPr>
          <w:bCs/>
        </w:rPr>
      </w:pPr>
      <w:r w:rsidRPr="00205117">
        <w:rPr>
          <w:bCs/>
        </w:rPr>
        <w:t xml:space="preserve">załącznik nr 2 </w:t>
      </w:r>
      <w:r w:rsidR="00C4703D" w:rsidRPr="007A5132">
        <w:rPr>
          <w:rFonts w:ascii="Times New Roman" w:eastAsia="Calibri" w:hAnsi="Times New Roman" w:cs="Times New Roman"/>
          <w:szCs w:val="24"/>
          <w:lang w:eastAsia="en-US"/>
        </w:rPr>
        <w:t>–</w:t>
      </w:r>
      <w:r w:rsidR="00C4703D">
        <w:rPr>
          <w:rFonts w:ascii="Times New Roman" w:eastAsia="Calibri" w:hAnsi="Times New Roman" w:cs="Times New Roman"/>
          <w:szCs w:val="24"/>
          <w:lang w:eastAsia="en-US"/>
        </w:rPr>
        <w:t xml:space="preserve"> </w:t>
      </w:r>
      <w:r w:rsidR="00E73760" w:rsidRPr="00205117">
        <w:rPr>
          <w:bCs/>
        </w:rPr>
        <w:t xml:space="preserve">wzór upoważnienia w obszarze zgłoszeń zewnętrznych; </w:t>
      </w:r>
    </w:p>
    <w:p w14:paraId="1FD3A35C" w14:textId="6D4EA9CE" w:rsidR="007B1540" w:rsidRPr="00205117" w:rsidRDefault="004C486A" w:rsidP="006A7A33">
      <w:pPr>
        <w:pStyle w:val="ARTartustawynprozporzdzenia"/>
        <w:numPr>
          <w:ilvl w:val="0"/>
          <w:numId w:val="3"/>
        </w:numPr>
        <w:spacing w:line="276" w:lineRule="auto"/>
        <w:ind w:left="867" w:hanging="357"/>
        <w:contextualSpacing/>
        <w:jc w:val="left"/>
        <w:rPr>
          <w:bCs/>
        </w:rPr>
      </w:pPr>
      <w:r w:rsidRPr="00205117">
        <w:rPr>
          <w:bCs/>
        </w:rPr>
        <w:t xml:space="preserve">załącznik nr 3 </w:t>
      </w:r>
      <w:r w:rsidR="00C4703D" w:rsidRPr="007A5132">
        <w:rPr>
          <w:rFonts w:ascii="Times New Roman" w:eastAsia="Calibri" w:hAnsi="Times New Roman" w:cs="Times New Roman"/>
          <w:szCs w:val="24"/>
          <w:lang w:eastAsia="en-US"/>
        </w:rPr>
        <w:t>–</w:t>
      </w:r>
      <w:r w:rsidRPr="00205117">
        <w:rPr>
          <w:bCs/>
        </w:rPr>
        <w:t xml:space="preserve"> </w:t>
      </w:r>
      <w:r w:rsidR="007B1540" w:rsidRPr="00205117">
        <w:rPr>
          <w:bCs/>
        </w:rPr>
        <w:t>wzór wezwania</w:t>
      </w:r>
      <w:r w:rsidR="00665043" w:rsidRPr="00205117">
        <w:rPr>
          <w:bCs/>
        </w:rPr>
        <w:t xml:space="preserve"> o wyjaśnienia w przedmiocie </w:t>
      </w:r>
      <w:r w:rsidR="007B1540" w:rsidRPr="00205117">
        <w:rPr>
          <w:bCs/>
        </w:rPr>
        <w:t xml:space="preserve">występowania kontekstu związanego z pracą w przypadku pism wniesionych jako zgłoszenia zewnętrzne; </w:t>
      </w:r>
    </w:p>
    <w:p w14:paraId="30A367E3" w14:textId="5DD5CC3F" w:rsidR="004C486A" w:rsidRPr="00205117" w:rsidRDefault="004C486A" w:rsidP="006A7A33">
      <w:pPr>
        <w:pStyle w:val="ARTartustawynprozporzdzenia"/>
        <w:numPr>
          <w:ilvl w:val="0"/>
          <w:numId w:val="3"/>
        </w:numPr>
        <w:spacing w:line="276" w:lineRule="auto"/>
        <w:ind w:left="867" w:hanging="357"/>
        <w:contextualSpacing/>
        <w:jc w:val="left"/>
        <w:rPr>
          <w:bCs/>
        </w:rPr>
      </w:pPr>
      <w:r w:rsidRPr="00205117">
        <w:rPr>
          <w:bCs/>
        </w:rPr>
        <w:t xml:space="preserve">załącznik nr 4 </w:t>
      </w:r>
      <w:r w:rsidR="00C4703D" w:rsidRPr="007A5132">
        <w:rPr>
          <w:rFonts w:ascii="Times New Roman" w:eastAsia="Calibri" w:hAnsi="Times New Roman" w:cs="Times New Roman"/>
          <w:szCs w:val="24"/>
          <w:lang w:eastAsia="en-US"/>
        </w:rPr>
        <w:t>–</w:t>
      </w:r>
      <w:r w:rsidR="007B1540" w:rsidRPr="00205117">
        <w:rPr>
          <w:bCs/>
        </w:rPr>
        <w:t xml:space="preserve"> </w:t>
      </w:r>
      <w:r w:rsidRPr="00205117">
        <w:rPr>
          <w:bCs/>
        </w:rPr>
        <w:t xml:space="preserve">wzór wezwania, w przypadku niejasności </w:t>
      </w:r>
      <w:r w:rsidR="00665043" w:rsidRPr="00205117">
        <w:rPr>
          <w:bCs/>
        </w:rPr>
        <w:t xml:space="preserve">w przedmiocie występowania kontekstu </w:t>
      </w:r>
      <w:r w:rsidRPr="00205117">
        <w:rPr>
          <w:bCs/>
        </w:rPr>
        <w:t xml:space="preserve">związanego z pracą w przypadku pism mogących stanowić zgłoszenia zewnętrzne; </w:t>
      </w:r>
    </w:p>
    <w:p w14:paraId="31A0B9B5" w14:textId="5F27C377" w:rsidR="00463454" w:rsidRPr="00205117" w:rsidRDefault="004C486A" w:rsidP="006A7A33">
      <w:pPr>
        <w:pStyle w:val="ARTartustawynprozporzdzenia"/>
        <w:numPr>
          <w:ilvl w:val="0"/>
          <w:numId w:val="3"/>
        </w:numPr>
        <w:spacing w:line="276" w:lineRule="auto"/>
        <w:ind w:left="867" w:hanging="357"/>
        <w:contextualSpacing/>
        <w:jc w:val="left"/>
        <w:rPr>
          <w:bCs/>
        </w:rPr>
      </w:pPr>
      <w:r w:rsidRPr="00205117">
        <w:rPr>
          <w:bCs/>
        </w:rPr>
        <w:t xml:space="preserve">załącznik nr 5  </w:t>
      </w:r>
      <w:r w:rsidR="00C4703D" w:rsidRPr="007A5132">
        <w:rPr>
          <w:rFonts w:ascii="Times New Roman" w:eastAsia="Calibri" w:hAnsi="Times New Roman" w:cs="Times New Roman"/>
          <w:szCs w:val="24"/>
          <w:lang w:eastAsia="en-US"/>
        </w:rPr>
        <w:t>–</w:t>
      </w:r>
      <w:r w:rsidRPr="00205117">
        <w:rPr>
          <w:bCs/>
        </w:rPr>
        <w:t xml:space="preserve"> wzór zaświadczenia, że sygnalista podlega ochronie określonej </w:t>
      </w:r>
      <w:r w:rsidR="0002148A">
        <w:rPr>
          <w:bCs/>
        </w:rPr>
        <w:br/>
      </w:r>
      <w:r w:rsidRPr="00205117">
        <w:rPr>
          <w:bCs/>
        </w:rPr>
        <w:t>w rozdziale 2 ustawy o ochronie sygnalistów</w:t>
      </w:r>
      <w:r w:rsidR="00665C7C" w:rsidRPr="00205117">
        <w:rPr>
          <w:bCs/>
        </w:rPr>
        <w:t xml:space="preserve">; </w:t>
      </w:r>
    </w:p>
    <w:p w14:paraId="6ADE74F6" w14:textId="45228DDC" w:rsidR="00665C7C" w:rsidRDefault="00665C7C" w:rsidP="006A7A33">
      <w:pPr>
        <w:pStyle w:val="ARTartustawynprozporzdzenia"/>
        <w:numPr>
          <w:ilvl w:val="0"/>
          <w:numId w:val="3"/>
        </w:numPr>
        <w:spacing w:line="276" w:lineRule="auto"/>
        <w:ind w:left="867" w:hanging="357"/>
        <w:contextualSpacing/>
        <w:jc w:val="left"/>
        <w:rPr>
          <w:bCs/>
        </w:rPr>
      </w:pPr>
      <w:r w:rsidRPr="00205117">
        <w:rPr>
          <w:bCs/>
        </w:rPr>
        <w:t xml:space="preserve">załącznik nr 6 </w:t>
      </w:r>
      <w:r w:rsidR="00C4703D" w:rsidRPr="007A5132">
        <w:rPr>
          <w:rFonts w:ascii="Times New Roman" w:eastAsia="Calibri" w:hAnsi="Times New Roman" w:cs="Times New Roman"/>
          <w:szCs w:val="24"/>
          <w:lang w:eastAsia="en-US"/>
        </w:rPr>
        <w:t>–</w:t>
      </w:r>
      <w:r w:rsidRPr="00205117">
        <w:rPr>
          <w:bCs/>
        </w:rPr>
        <w:t xml:space="preserve"> wzór klauzuli informacyjnej w przypadku pozyskiwania danych osobowych od osoby, której dane dotyczą</w:t>
      </w:r>
      <w:r w:rsidR="004A1FDC">
        <w:rPr>
          <w:bCs/>
        </w:rPr>
        <w:t>;</w:t>
      </w:r>
    </w:p>
    <w:p w14:paraId="14DE742D" w14:textId="7E86E058" w:rsidR="00722E53" w:rsidRPr="00EB6A74" w:rsidRDefault="004A1FDC" w:rsidP="00EB6A74">
      <w:pPr>
        <w:pStyle w:val="ARTartustawynprozporzdzenia"/>
        <w:numPr>
          <w:ilvl w:val="0"/>
          <w:numId w:val="3"/>
        </w:numPr>
        <w:spacing w:line="276" w:lineRule="auto"/>
        <w:ind w:left="867" w:hanging="357"/>
        <w:contextualSpacing/>
        <w:jc w:val="left"/>
        <w:rPr>
          <w:bCs/>
        </w:rPr>
      </w:pPr>
      <w:r>
        <w:rPr>
          <w:bCs/>
        </w:rPr>
        <w:t>z</w:t>
      </w:r>
      <w:r w:rsidRPr="004A1FDC">
        <w:rPr>
          <w:bCs/>
        </w:rPr>
        <w:t>ałącznik nr 7</w:t>
      </w:r>
      <w:r w:rsidR="00C4703D" w:rsidRPr="007A5132">
        <w:rPr>
          <w:rFonts w:ascii="Times New Roman" w:eastAsia="Calibri" w:hAnsi="Times New Roman" w:cs="Times New Roman"/>
          <w:szCs w:val="24"/>
          <w:lang w:eastAsia="en-US"/>
        </w:rPr>
        <w:t>–</w:t>
      </w:r>
      <w:r w:rsidR="00C4703D">
        <w:rPr>
          <w:rFonts w:ascii="Times New Roman" w:eastAsia="Calibri" w:hAnsi="Times New Roman" w:cs="Times New Roman"/>
          <w:szCs w:val="24"/>
          <w:lang w:eastAsia="en-US"/>
        </w:rPr>
        <w:t xml:space="preserve"> </w:t>
      </w:r>
      <w:r w:rsidRPr="004A1FDC">
        <w:rPr>
          <w:bCs/>
        </w:rPr>
        <w:t>rejestr zgłoszeń zewnętrznych</w:t>
      </w:r>
      <w:r>
        <w:rPr>
          <w:bCs/>
        </w:rPr>
        <w:t>.</w:t>
      </w:r>
    </w:p>
    <w:p w14:paraId="38B7418B" w14:textId="77777777" w:rsidR="00EB6A74" w:rsidRDefault="00EB6A74" w:rsidP="00E7089D">
      <w:pPr>
        <w:pStyle w:val="ARTartustawynprozporzdzenia"/>
        <w:spacing w:line="276" w:lineRule="auto"/>
        <w:jc w:val="center"/>
        <w:rPr>
          <w:rFonts w:ascii="Times New Roman" w:hAnsi="Times New Roman" w:cs="Times New Roman"/>
          <w:b/>
        </w:rPr>
      </w:pPr>
    </w:p>
    <w:p w14:paraId="309C99B0" w14:textId="173A756B" w:rsidR="00E7089D" w:rsidRDefault="00C13CFF" w:rsidP="00E7089D">
      <w:pPr>
        <w:pStyle w:val="ARTartustawynprozporzdzenia"/>
        <w:spacing w:line="276" w:lineRule="auto"/>
        <w:jc w:val="center"/>
        <w:rPr>
          <w:bCs/>
        </w:rPr>
      </w:pPr>
      <w:r w:rsidRPr="00214E3E">
        <w:rPr>
          <w:rFonts w:ascii="Times New Roman" w:hAnsi="Times New Roman" w:cs="Times New Roman"/>
          <w:b/>
        </w:rPr>
        <w:lastRenderedPageBreak/>
        <w:t xml:space="preserve">§ </w:t>
      </w:r>
      <w:r w:rsidR="00E7089D">
        <w:rPr>
          <w:rFonts w:ascii="Times New Roman" w:hAnsi="Times New Roman" w:cs="Times New Roman"/>
          <w:b/>
        </w:rPr>
        <w:t>5</w:t>
      </w:r>
    </w:p>
    <w:p w14:paraId="76123FBA" w14:textId="769F4E38" w:rsidR="003C077A" w:rsidRPr="00214E3E" w:rsidRDefault="00652626" w:rsidP="00C13CFF">
      <w:pPr>
        <w:pStyle w:val="ARTartustawynprozporzdzenia"/>
        <w:spacing w:line="276" w:lineRule="auto"/>
        <w:rPr>
          <w:bCs/>
        </w:rPr>
      </w:pPr>
      <w:r w:rsidRPr="00214E3E">
        <w:rPr>
          <w:bCs/>
        </w:rPr>
        <w:t xml:space="preserve"> </w:t>
      </w:r>
      <w:bookmarkEnd w:id="14"/>
      <w:r w:rsidRPr="00214E3E">
        <w:rPr>
          <w:bCs/>
        </w:rPr>
        <w:t>Zarządzenie wchodzi w życie</w:t>
      </w:r>
      <w:r w:rsidR="00004E88" w:rsidRPr="00214E3E">
        <w:rPr>
          <w:bCs/>
        </w:rPr>
        <w:t xml:space="preserve"> </w:t>
      </w:r>
      <w:r w:rsidR="00EC06E5" w:rsidRPr="00214E3E">
        <w:rPr>
          <w:bCs/>
        </w:rPr>
        <w:t>z dniem</w:t>
      </w:r>
      <w:r w:rsidR="00E73760" w:rsidRPr="00214E3E">
        <w:rPr>
          <w:bCs/>
        </w:rPr>
        <w:t xml:space="preserve"> podpisania, przy czym procedurę zgłoszeń zewnętrznych stosuje się od dnia</w:t>
      </w:r>
      <w:r w:rsidR="00EC06E5" w:rsidRPr="00214E3E">
        <w:rPr>
          <w:bCs/>
        </w:rPr>
        <w:t xml:space="preserve"> 25.12.2024</w:t>
      </w:r>
      <w:r w:rsidR="004732AB">
        <w:rPr>
          <w:bCs/>
        </w:rPr>
        <w:t xml:space="preserve"> </w:t>
      </w:r>
      <w:r w:rsidR="00EC06E5" w:rsidRPr="00214E3E">
        <w:rPr>
          <w:bCs/>
        </w:rPr>
        <w:t xml:space="preserve">r. </w:t>
      </w:r>
      <w:bookmarkEnd w:id="1"/>
    </w:p>
    <w:p w14:paraId="18294522" w14:textId="77777777" w:rsidR="00E061BD" w:rsidRPr="00214E3E" w:rsidRDefault="00E061BD" w:rsidP="00E061BD">
      <w:pPr>
        <w:pStyle w:val="ARTartustawynprozporzdzenia"/>
        <w:rPr>
          <w:rFonts w:ascii="Times New Roman" w:hAnsi="Times New Roman" w:cs="Times New Roman"/>
        </w:rPr>
      </w:pPr>
    </w:p>
    <w:p w14:paraId="027367CB" w14:textId="77777777" w:rsidR="00E061BD" w:rsidRPr="00CE5D07" w:rsidRDefault="00E061BD" w:rsidP="00A358F9">
      <w:pPr>
        <w:pStyle w:val="ARTartustawynprozporzdzenia"/>
        <w:ind w:firstLine="0"/>
        <w:rPr>
          <w:rFonts w:ascii="Times New Roman" w:hAnsi="Times New Roman" w:cs="Times New Roman"/>
          <w:color w:val="FF0000"/>
        </w:rPr>
      </w:pPr>
    </w:p>
    <w:p w14:paraId="56F56CEA" w14:textId="77777777" w:rsidR="00E061BD" w:rsidRPr="00214E3E" w:rsidRDefault="00E061BD" w:rsidP="00E061BD">
      <w:pPr>
        <w:pStyle w:val="ARTartustawynprozporzdzenia"/>
        <w:rPr>
          <w:rFonts w:ascii="Times New Roman" w:hAnsi="Times New Roman" w:cs="Times New Roman"/>
          <w:b/>
        </w:rPr>
      </w:pPr>
    </w:p>
    <w:p w14:paraId="51F1D7FD" w14:textId="5138CE26" w:rsidR="00E061BD" w:rsidRPr="00214E3E" w:rsidRDefault="00E061BD" w:rsidP="00E061BD">
      <w:pPr>
        <w:spacing w:line="240" w:lineRule="auto"/>
        <w:rPr>
          <w:rFonts w:eastAsia="Times New Roman" w:cs="Times New Roman"/>
          <w:sz w:val="20"/>
        </w:rPr>
      </w:pPr>
      <w:r w:rsidRPr="00214E3E">
        <w:rPr>
          <w:rFonts w:eastAsia="Times New Roman" w:cs="Times New Roman"/>
          <w:szCs w:val="24"/>
        </w:rPr>
        <w:t xml:space="preserve">…………………………………….                           </w:t>
      </w:r>
      <w:r w:rsidR="00C25B15" w:rsidRPr="00214E3E">
        <w:rPr>
          <w:rFonts w:eastAsia="Times New Roman" w:cs="Times New Roman"/>
          <w:szCs w:val="24"/>
        </w:rPr>
        <w:t xml:space="preserve">   </w:t>
      </w:r>
      <w:r w:rsidRPr="00214E3E">
        <w:rPr>
          <w:rFonts w:eastAsia="Times New Roman" w:cs="Times New Roman"/>
          <w:szCs w:val="24"/>
        </w:rPr>
        <w:t xml:space="preserve">  ……………</w:t>
      </w:r>
      <w:r w:rsidR="00C25B15" w:rsidRPr="00214E3E">
        <w:rPr>
          <w:rFonts w:eastAsia="Times New Roman" w:cs="Times New Roman"/>
          <w:szCs w:val="24"/>
        </w:rPr>
        <w:t>…..........</w:t>
      </w:r>
      <w:r w:rsidRPr="00214E3E">
        <w:rPr>
          <w:rFonts w:eastAsia="Times New Roman" w:cs="Times New Roman"/>
          <w:szCs w:val="24"/>
        </w:rPr>
        <w:t>…………………</w:t>
      </w:r>
      <w:r w:rsidRPr="00214E3E">
        <w:rPr>
          <w:rFonts w:eastAsia="Times New Roman" w:cs="Times New Roman"/>
          <w:sz w:val="20"/>
        </w:rPr>
        <w:t xml:space="preserve">  </w:t>
      </w:r>
    </w:p>
    <w:p w14:paraId="54CAAD82" w14:textId="1F6FD699" w:rsidR="00E061BD" w:rsidRPr="00214E3E" w:rsidRDefault="00C25B15" w:rsidP="00E061BD">
      <w:pPr>
        <w:spacing w:line="240" w:lineRule="auto"/>
        <w:rPr>
          <w:rFonts w:eastAsia="Times New Roman" w:cs="Times New Roman"/>
          <w:szCs w:val="24"/>
        </w:rPr>
      </w:pPr>
      <w:r w:rsidRPr="00214E3E">
        <w:rPr>
          <w:rFonts w:eastAsia="Times New Roman" w:cs="Times New Roman"/>
          <w:sz w:val="20"/>
        </w:rPr>
        <w:t xml:space="preserve">     </w:t>
      </w:r>
      <w:r w:rsidR="00E061BD" w:rsidRPr="00214E3E">
        <w:rPr>
          <w:rFonts w:eastAsia="Times New Roman" w:cs="Times New Roman"/>
          <w:sz w:val="20"/>
        </w:rPr>
        <w:t xml:space="preserve"> Podpis i pieczęć Radcy Prawnego                                                       data, podpis i pieczęć Dyrektora </w:t>
      </w:r>
      <w:r w:rsidRPr="00214E3E">
        <w:rPr>
          <w:rFonts w:eastAsia="Times New Roman" w:cs="Times New Roman"/>
          <w:sz w:val="20"/>
        </w:rPr>
        <w:t>P</w:t>
      </w:r>
      <w:r w:rsidR="00E061BD" w:rsidRPr="00214E3E">
        <w:rPr>
          <w:rFonts w:eastAsia="Times New Roman" w:cs="Times New Roman"/>
          <w:sz w:val="20"/>
        </w:rPr>
        <w:t>SSE</w:t>
      </w:r>
    </w:p>
    <w:p w14:paraId="75612602" w14:textId="6D0341A7" w:rsidR="00752A4C" w:rsidRPr="00214E3E" w:rsidRDefault="00E061BD" w:rsidP="007D5F8D">
      <w:pPr>
        <w:spacing w:line="240" w:lineRule="auto"/>
        <w:rPr>
          <w:rFonts w:eastAsia="Times New Roman" w:cs="Times New Roman"/>
          <w:sz w:val="20"/>
        </w:rPr>
      </w:pP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r>
      <w:r w:rsidRPr="00214E3E">
        <w:rPr>
          <w:rFonts w:eastAsia="Times New Roman" w:cs="Times New Roman"/>
          <w:sz w:val="20"/>
        </w:rPr>
        <w:tab/>
        <w:t xml:space="preserve">    </w:t>
      </w:r>
      <w:r w:rsidR="00C25B15" w:rsidRPr="00214E3E">
        <w:rPr>
          <w:rFonts w:eastAsia="Times New Roman" w:cs="Times New Roman"/>
          <w:sz w:val="20"/>
        </w:rPr>
        <w:t>w Kamiennej Górze</w:t>
      </w:r>
    </w:p>
    <w:sectPr w:rsidR="00752A4C" w:rsidRPr="00214E3E" w:rsidSect="007864B5">
      <w:footerReference w:type="default" r:id="rId12"/>
      <w:footnotePr>
        <w:numRestart w:val="eachSect"/>
      </w:footnotePr>
      <w:pgSz w:w="11906" w:h="16838"/>
      <w:pgMar w:top="851" w:right="1134" w:bottom="510" w:left="1134" w:header="113" w:footer="11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52369" w14:textId="77777777" w:rsidR="00DE195A" w:rsidRDefault="00DE195A">
      <w:r>
        <w:separator/>
      </w:r>
    </w:p>
  </w:endnote>
  <w:endnote w:type="continuationSeparator" w:id="0">
    <w:p w14:paraId="27D0F872" w14:textId="77777777" w:rsidR="00DE195A" w:rsidRDefault="00DE1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765185489"/>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112BEE45" w14:textId="6EBF1BD4" w:rsidR="00DE52DE" w:rsidRPr="00DE52DE" w:rsidRDefault="00DE52DE">
            <w:pPr>
              <w:pStyle w:val="Stopka"/>
              <w:jc w:val="right"/>
              <w:rPr>
                <w:sz w:val="16"/>
                <w:szCs w:val="16"/>
              </w:rPr>
            </w:pPr>
            <w:r w:rsidRPr="00DE52DE">
              <w:rPr>
                <w:sz w:val="16"/>
                <w:szCs w:val="16"/>
              </w:rPr>
              <w:t xml:space="preserve">Strona </w:t>
            </w:r>
            <w:r w:rsidRPr="00DE52DE">
              <w:rPr>
                <w:b/>
                <w:bCs/>
                <w:sz w:val="16"/>
                <w:szCs w:val="16"/>
              </w:rPr>
              <w:fldChar w:fldCharType="begin"/>
            </w:r>
            <w:r w:rsidRPr="00DE52DE">
              <w:rPr>
                <w:b/>
                <w:bCs/>
                <w:sz w:val="16"/>
                <w:szCs w:val="16"/>
              </w:rPr>
              <w:instrText>PAGE</w:instrText>
            </w:r>
            <w:r w:rsidRPr="00DE52DE">
              <w:rPr>
                <w:b/>
                <w:bCs/>
                <w:sz w:val="16"/>
                <w:szCs w:val="16"/>
              </w:rPr>
              <w:fldChar w:fldCharType="separate"/>
            </w:r>
            <w:r w:rsidRPr="00DE52DE">
              <w:rPr>
                <w:b/>
                <w:bCs/>
                <w:sz w:val="16"/>
                <w:szCs w:val="16"/>
              </w:rPr>
              <w:t>2</w:t>
            </w:r>
            <w:r w:rsidRPr="00DE52DE">
              <w:rPr>
                <w:b/>
                <w:bCs/>
                <w:sz w:val="16"/>
                <w:szCs w:val="16"/>
              </w:rPr>
              <w:fldChar w:fldCharType="end"/>
            </w:r>
            <w:r w:rsidRPr="00DE52DE">
              <w:rPr>
                <w:sz w:val="16"/>
                <w:szCs w:val="16"/>
              </w:rPr>
              <w:t xml:space="preserve"> z </w:t>
            </w:r>
            <w:r w:rsidRPr="00DE52DE">
              <w:rPr>
                <w:b/>
                <w:bCs/>
                <w:sz w:val="16"/>
                <w:szCs w:val="16"/>
              </w:rPr>
              <w:fldChar w:fldCharType="begin"/>
            </w:r>
            <w:r w:rsidRPr="00DE52DE">
              <w:rPr>
                <w:b/>
                <w:bCs/>
                <w:sz w:val="16"/>
                <w:szCs w:val="16"/>
              </w:rPr>
              <w:instrText>NUMPAGES</w:instrText>
            </w:r>
            <w:r w:rsidRPr="00DE52DE">
              <w:rPr>
                <w:b/>
                <w:bCs/>
                <w:sz w:val="16"/>
                <w:szCs w:val="16"/>
              </w:rPr>
              <w:fldChar w:fldCharType="separate"/>
            </w:r>
            <w:r w:rsidRPr="00DE52DE">
              <w:rPr>
                <w:b/>
                <w:bCs/>
                <w:sz w:val="16"/>
                <w:szCs w:val="16"/>
              </w:rPr>
              <w:t>2</w:t>
            </w:r>
            <w:r w:rsidRPr="00DE52DE">
              <w:rPr>
                <w:b/>
                <w:bCs/>
                <w:sz w:val="16"/>
                <w:szCs w:val="16"/>
              </w:rPr>
              <w:fldChar w:fldCharType="end"/>
            </w:r>
          </w:p>
        </w:sdtContent>
      </w:sdt>
    </w:sdtContent>
  </w:sdt>
  <w:p w14:paraId="3C8C8123" w14:textId="77777777" w:rsidR="00DE52DE" w:rsidRDefault="00DE52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3CA04" w14:textId="77777777" w:rsidR="00DE195A" w:rsidRDefault="00DE195A">
      <w:r>
        <w:separator/>
      </w:r>
    </w:p>
  </w:footnote>
  <w:footnote w:type="continuationSeparator" w:id="0">
    <w:p w14:paraId="4A3F83B0" w14:textId="77777777" w:rsidR="00DE195A" w:rsidRDefault="00DE195A">
      <w:r>
        <w:continuationSeparator/>
      </w:r>
    </w:p>
  </w:footnote>
  <w:footnote w:id="1">
    <w:p w14:paraId="3A313472" w14:textId="06BE437F" w:rsidR="00D44062" w:rsidRDefault="00D44062" w:rsidP="00415D25">
      <w:pPr>
        <w:pStyle w:val="Tekstprzypisudolnego"/>
        <w:spacing w:line="240" w:lineRule="auto"/>
      </w:pPr>
      <w:r>
        <w:rPr>
          <w:rStyle w:val="Odwoanieprzypisudolnego"/>
        </w:rPr>
        <w:footnoteRef/>
      </w:r>
      <w:r>
        <w:t xml:space="preserve"> </w:t>
      </w:r>
      <w:r w:rsidR="00415D25" w:rsidRPr="00CE1A64">
        <w:rPr>
          <w:sz w:val="16"/>
          <w:szCs w:val="16"/>
        </w:rPr>
        <w:t>Zmiany wymienionego zarządzenia Wojewody Dolnośląskiego zostały dokonane zarządzeni</w:t>
      </w:r>
      <w:r w:rsidR="00415D25">
        <w:rPr>
          <w:sz w:val="16"/>
          <w:szCs w:val="16"/>
        </w:rPr>
        <w:t>ami</w:t>
      </w:r>
      <w:r w:rsidR="00415D25" w:rsidRPr="00CE1A64">
        <w:rPr>
          <w:sz w:val="16"/>
          <w:szCs w:val="16"/>
        </w:rPr>
        <w:t>: nr 499 z dnia 29 grudnia 2021 roku, nr 96 z dnia</w:t>
      </w:r>
      <w:r w:rsidR="005E04BA">
        <w:rPr>
          <w:sz w:val="16"/>
          <w:szCs w:val="16"/>
        </w:rPr>
        <w:br/>
      </w:r>
      <w:r w:rsidR="00415D25" w:rsidRPr="00CE1A64">
        <w:rPr>
          <w:sz w:val="16"/>
          <w:szCs w:val="16"/>
        </w:rPr>
        <w:t xml:space="preserve"> 8 kwietnia 2022 roku, nr 153 z dnia 22 maja 2023 roku, nr 204 z dnia 14 lipca 2023 roku, nr 224 </w:t>
      </w:r>
      <w:r w:rsidR="00415D25">
        <w:rPr>
          <w:sz w:val="16"/>
          <w:szCs w:val="16"/>
        </w:rPr>
        <w:t>i</w:t>
      </w:r>
      <w:r w:rsidR="00415D25" w:rsidRPr="00CE1A64">
        <w:rPr>
          <w:sz w:val="16"/>
          <w:szCs w:val="16"/>
        </w:rPr>
        <w:t xml:space="preserve">  nr 225 z dnia 24 lipca 2023 roku, nr 448 z dnia </w:t>
      </w:r>
      <w:r w:rsidR="005E04BA">
        <w:rPr>
          <w:sz w:val="16"/>
          <w:szCs w:val="16"/>
        </w:rPr>
        <w:br/>
      </w:r>
      <w:r w:rsidR="00415D25" w:rsidRPr="00CE1A64">
        <w:rPr>
          <w:sz w:val="16"/>
          <w:szCs w:val="16"/>
        </w:rPr>
        <w:t>13 listopada 2023 roku, nr 34</w:t>
      </w:r>
      <w:r w:rsidR="00415D25">
        <w:t xml:space="preserve"> </w:t>
      </w:r>
      <w:r w:rsidR="00415D25" w:rsidRPr="00CE1A64">
        <w:rPr>
          <w:sz w:val="16"/>
          <w:szCs w:val="16"/>
        </w:rPr>
        <w:t>z dnia 8 lutego 2024 roku, nr 309 z dnia 13 czerwca 2024 roku, nr 347 z dnia 27 czerwca 2024 roku,</w:t>
      </w:r>
      <w:r w:rsidR="00415D25">
        <w:rPr>
          <w:sz w:val="16"/>
          <w:szCs w:val="16"/>
        </w:rPr>
        <w:t xml:space="preserve"> </w:t>
      </w:r>
      <w:r w:rsidR="00415D25" w:rsidRPr="00CE1A64">
        <w:rPr>
          <w:sz w:val="16"/>
          <w:szCs w:val="16"/>
        </w:rPr>
        <w:t>nr 427</w:t>
      </w:r>
      <w:r w:rsidR="00415D25">
        <w:rPr>
          <w:sz w:val="16"/>
          <w:szCs w:val="16"/>
        </w:rPr>
        <w:t xml:space="preserve">, </w:t>
      </w:r>
      <w:r w:rsidR="00415D25" w:rsidRPr="00CE1A64">
        <w:rPr>
          <w:sz w:val="16"/>
          <w:szCs w:val="16"/>
        </w:rPr>
        <w:t>nr 428</w:t>
      </w:r>
      <w:r w:rsidR="005E04BA">
        <w:rPr>
          <w:sz w:val="16"/>
          <w:szCs w:val="16"/>
        </w:rPr>
        <w:br/>
      </w:r>
      <w:r w:rsidR="00415D25" w:rsidRPr="00CE1A64">
        <w:rPr>
          <w:sz w:val="16"/>
          <w:szCs w:val="16"/>
        </w:rPr>
        <w:t xml:space="preserve"> </w:t>
      </w:r>
      <w:r w:rsidR="00415D25">
        <w:rPr>
          <w:sz w:val="16"/>
          <w:szCs w:val="16"/>
        </w:rPr>
        <w:t>i</w:t>
      </w:r>
      <w:r w:rsidR="00415D25" w:rsidRPr="00CE1A64">
        <w:rPr>
          <w:sz w:val="16"/>
          <w:szCs w:val="16"/>
        </w:rPr>
        <w:t xml:space="preserve"> nr 429 z dnia 29 lipca 2024 roku, nr 456 z dnia 19 sierpnia 2024 roku, nr 490 z dnia 11 września 2024 roku, nr 491 z dnia 11 września 2024 roku, </w:t>
      </w:r>
      <w:r w:rsidR="005E04BA">
        <w:rPr>
          <w:sz w:val="16"/>
          <w:szCs w:val="16"/>
        </w:rPr>
        <w:br/>
      </w:r>
      <w:r w:rsidR="00415D25" w:rsidRPr="00CE1A64">
        <w:rPr>
          <w:sz w:val="16"/>
          <w:szCs w:val="16"/>
        </w:rPr>
        <w:t>nr 651 z dnia 25 października 2024 roku</w:t>
      </w:r>
      <w:r w:rsidR="00415D25">
        <w:rPr>
          <w:sz w:val="16"/>
          <w:szCs w:val="16"/>
        </w:rPr>
        <w:t xml:space="preserve"> oraz </w:t>
      </w:r>
      <w:r w:rsidR="00415D25" w:rsidRPr="00CE1A64">
        <w:rPr>
          <w:sz w:val="16"/>
          <w:szCs w:val="16"/>
        </w:rPr>
        <w:t>nr 666 z dnia 4 listopada 2024 roku.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96DA0"/>
    <w:multiLevelType w:val="multilevel"/>
    <w:tmpl w:val="CF207CB6"/>
    <w:lvl w:ilvl="0">
      <w:start w:val="2"/>
      <w:numFmt w:val="decimal"/>
      <w:lvlText w:val="%1."/>
      <w:lvlJc w:val="left"/>
      <w:pPr>
        <w:ind w:left="480" w:hanging="480"/>
      </w:pPr>
      <w:rPr>
        <w:rFonts w:hint="default"/>
        <w:sz w:val="32"/>
        <w:szCs w:val="32"/>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1D525FC"/>
    <w:multiLevelType w:val="hybridMultilevel"/>
    <w:tmpl w:val="328EF04E"/>
    <w:lvl w:ilvl="0" w:tplc="A6021478">
      <w:start w:val="1"/>
      <w:numFmt w:val="decimal"/>
      <w:lvlText w:val="%1)"/>
      <w:lvlJc w:val="left"/>
      <w:pPr>
        <w:ind w:left="870" w:hanging="360"/>
      </w:pPr>
      <w:rPr>
        <w:rFonts w:ascii="Times" w:eastAsiaTheme="minorEastAsia" w:hAnsi="Times" w:cs="Arial"/>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77001ECF"/>
    <w:multiLevelType w:val="hybridMultilevel"/>
    <w:tmpl w:val="7ED2B81C"/>
    <w:lvl w:ilvl="0" w:tplc="E0CED296">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16cid:durableId="291717909">
    <w:abstractNumId w:val="0"/>
  </w:num>
  <w:num w:numId="2" w16cid:durableId="39601295">
    <w:abstractNumId w:val="2"/>
  </w:num>
  <w:num w:numId="3" w16cid:durableId="197066950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7A"/>
    <w:rsid w:val="000012DA"/>
    <w:rsid w:val="00001944"/>
    <w:rsid w:val="0000246E"/>
    <w:rsid w:val="00003862"/>
    <w:rsid w:val="00004E88"/>
    <w:rsid w:val="00007F1F"/>
    <w:rsid w:val="00007FA8"/>
    <w:rsid w:val="00011B4D"/>
    <w:rsid w:val="00012A35"/>
    <w:rsid w:val="00016099"/>
    <w:rsid w:val="00017DC2"/>
    <w:rsid w:val="00021105"/>
    <w:rsid w:val="0002148A"/>
    <w:rsid w:val="00021522"/>
    <w:rsid w:val="00021E72"/>
    <w:rsid w:val="00023471"/>
    <w:rsid w:val="00023F13"/>
    <w:rsid w:val="0002534E"/>
    <w:rsid w:val="00030634"/>
    <w:rsid w:val="00031352"/>
    <w:rsid w:val="000319C1"/>
    <w:rsid w:val="00031A8B"/>
    <w:rsid w:val="00031BCA"/>
    <w:rsid w:val="000324E5"/>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A5B"/>
    <w:rsid w:val="00060D87"/>
    <w:rsid w:val="000615A5"/>
    <w:rsid w:val="00064E4C"/>
    <w:rsid w:val="00066901"/>
    <w:rsid w:val="000706C7"/>
    <w:rsid w:val="00071BEE"/>
    <w:rsid w:val="000731A3"/>
    <w:rsid w:val="000736CD"/>
    <w:rsid w:val="0007533B"/>
    <w:rsid w:val="0007545D"/>
    <w:rsid w:val="000760BF"/>
    <w:rsid w:val="0007613E"/>
    <w:rsid w:val="00076359"/>
    <w:rsid w:val="00076BFC"/>
    <w:rsid w:val="000814A7"/>
    <w:rsid w:val="00084572"/>
    <w:rsid w:val="0008557B"/>
    <w:rsid w:val="0008579A"/>
    <w:rsid w:val="00085CE7"/>
    <w:rsid w:val="00087860"/>
    <w:rsid w:val="000906EE"/>
    <w:rsid w:val="00091507"/>
    <w:rsid w:val="00091BA2"/>
    <w:rsid w:val="0009308E"/>
    <w:rsid w:val="000944EF"/>
    <w:rsid w:val="0009732D"/>
    <w:rsid w:val="000973F0"/>
    <w:rsid w:val="000A1296"/>
    <w:rsid w:val="000A1B80"/>
    <w:rsid w:val="000A1C27"/>
    <w:rsid w:val="000A1DAD"/>
    <w:rsid w:val="000A2649"/>
    <w:rsid w:val="000A2FC6"/>
    <w:rsid w:val="000A323B"/>
    <w:rsid w:val="000A3A9D"/>
    <w:rsid w:val="000A4948"/>
    <w:rsid w:val="000A4E18"/>
    <w:rsid w:val="000A6AF7"/>
    <w:rsid w:val="000B298D"/>
    <w:rsid w:val="000B2EAB"/>
    <w:rsid w:val="000B3FD8"/>
    <w:rsid w:val="000B5B2D"/>
    <w:rsid w:val="000B5DCE"/>
    <w:rsid w:val="000C05BA"/>
    <w:rsid w:val="000C0E8F"/>
    <w:rsid w:val="000C2D0B"/>
    <w:rsid w:val="000C49E1"/>
    <w:rsid w:val="000C4BC4"/>
    <w:rsid w:val="000C4FE5"/>
    <w:rsid w:val="000D0110"/>
    <w:rsid w:val="000D02EF"/>
    <w:rsid w:val="000D2468"/>
    <w:rsid w:val="000D27F3"/>
    <w:rsid w:val="000D318A"/>
    <w:rsid w:val="000D6173"/>
    <w:rsid w:val="000D6F83"/>
    <w:rsid w:val="000E0CDF"/>
    <w:rsid w:val="000E1A81"/>
    <w:rsid w:val="000E25CC"/>
    <w:rsid w:val="000E2C8F"/>
    <w:rsid w:val="000E3694"/>
    <w:rsid w:val="000E490F"/>
    <w:rsid w:val="000E623C"/>
    <w:rsid w:val="000E6241"/>
    <w:rsid w:val="000F1ECB"/>
    <w:rsid w:val="000F2BE3"/>
    <w:rsid w:val="000F3D0D"/>
    <w:rsid w:val="000F4227"/>
    <w:rsid w:val="000F6ED4"/>
    <w:rsid w:val="000F717E"/>
    <w:rsid w:val="000F7A6E"/>
    <w:rsid w:val="001016A2"/>
    <w:rsid w:val="001042BA"/>
    <w:rsid w:val="00106BA6"/>
    <w:rsid w:val="00106D03"/>
    <w:rsid w:val="00110465"/>
    <w:rsid w:val="00110628"/>
    <w:rsid w:val="0011245A"/>
    <w:rsid w:val="001126A7"/>
    <w:rsid w:val="0011493E"/>
    <w:rsid w:val="00115B72"/>
    <w:rsid w:val="001209EC"/>
    <w:rsid w:val="00120A9E"/>
    <w:rsid w:val="00120C12"/>
    <w:rsid w:val="001249ED"/>
    <w:rsid w:val="00125A9C"/>
    <w:rsid w:val="001270A2"/>
    <w:rsid w:val="00131237"/>
    <w:rsid w:val="001329AC"/>
    <w:rsid w:val="00133120"/>
    <w:rsid w:val="00134CA0"/>
    <w:rsid w:val="00135C2A"/>
    <w:rsid w:val="0014026F"/>
    <w:rsid w:val="00140BE9"/>
    <w:rsid w:val="00142F0F"/>
    <w:rsid w:val="00147A47"/>
    <w:rsid w:val="00147AA1"/>
    <w:rsid w:val="001520CF"/>
    <w:rsid w:val="001535A2"/>
    <w:rsid w:val="0015667C"/>
    <w:rsid w:val="00157110"/>
    <w:rsid w:val="001571BA"/>
    <w:rsid w:val="0015742A"/>
    <w:rsid w:val="00157DA1"/>
    <w:rsid w:val="0016128A"/>
    <w:rsid w:val="00163147"/>
    <w:rsid w:val="00164C57"/>
    <w:rsid w:val="00164C9D"/>
    <w:rsid w:val="001652BF"/>
    <w:rsid w:val="001660D5"/>
    <w:rsid w:val="00172C6C"/>
    <w:rsid w:val="00172F7A"/>
    <w:rsid w:val="00173150"/>
    <w:rsid w:val="00173390"/>
    <w:rsid w:val="001736F0"/>
    <w:rsid w:val="00173BB3"/>
    <w:rsid w:val="00173E36"/>
    <w:rsid w:val="001740D0"/>
    <w:rsid w:val="00174F2C"/>
    <w:rsid w:val="0017530F"/>
    <w:rsid w:val="00180F2A"/>
    <w:rsid w:val="00182319"/>
    <w:rsid w:val="00184B91"/>
    <w:rsid w:val="00184D4A"/>
    <w:rsid w:val="00186EC1"/>
    <w:rsid w:val="00191E1F"/>
    <w:rsid w:val="0019274B"/>
    <w:rsid w:val="0019287B"/>
    <w:rsid w:val="0019473B"/>
    <w:rsid w:val="001952B1"/>
    <w:rsid w:val="00196E39"/>
    <w:rsid w:val="00197649"/>
    <w:rsid w:val="001A01FB"/>
    <w:rsid w:val="001A10E9"/>
    <w:rsid w:val="001A183D"/>
    <w:rsid w:val="001A2B65"/>
    <w:rsid w:val="001A2B9D"/>
    <w:rsid w:val="001A3CD3"/>
    <w:rsid w:val="001A5BEF"/>
    <w:rsid w:val="001A615F"/>
    <w:rsid w:val="001A7F15"/>
    <w:rsid w:val="001B1E95"/>
    <w:rsid w:val="001B2D0D"/>
    <w:rsid w:val="001B342E"/>
    <w:rsid w:val="001B7BEA"/>
    <w:rsid w:val="001C1832"/>
    <w:rsid w:val="001C188C"/>
    <w:rsid w:val="001C1ADE"/>
    <w:rsid w:val="001C336B"/>
    <w:rsid w:val="001C5CB1"/>
    <w:rsid w:val="001D1783"/>
    <w:rsid w:val="001D326B"/>
    <w:rsid w:val="001D5237"/>
    <w:rsid w:val="001D53CD"/>
    <w:rsid w:val="001D55A3"/>
    <w:rsid w:val="001D5AF5"/>
    <w:rsid w:val="001E1E73"/>
    <w:rsid w:val="001E2D05"/>
    <w:rsid w:val="001E4E0C"/>
    <w:rsid w:val="001E526D"/>
    <w:rsid w:val="001E5655"/>
    <w:rsid w:val="001E642A"/>
    <w:rsid w:val="001F11A2"/>
    <w:rsid w:val="001F1832"/>
    <w:rsid w:val="001F220F"/>
    <w:rsid w:val="001F25B3"/>
    <w:rsid w:val="001F6616"/>
    <w:rsid w:val="00202BD4"/>
    <w:rsid w:val="002036D9"/>
    <w:rsid w:val="0020490E"/>
    <w:rsid w:val="00204A97"/>
    <w:rsid w:val="00205117"/>
    <w:rsid w:val="002055A1"/>
    <w:rsid w:val="00207FE1"/>
    <w:rsid w:val="002114EF"/>
    <w:rsid w:val="00214789"/>
    <w:rsid w:val="00214E3E"/>
    <w:rsid w:val="002166AD"/>
    <w:rsid w:val="00216E49"/>
    <w:rsid w:val="00217871"/>
    <w:rsid w:val="00221ED8"/>
    <w:rsid w:val="002231EA"/>
    <w:rsid w:val="00223FDF"/>
    <w:rsid w:val="002279C0"/>
    <w:rsid w:val="00235CB0"/>
    <w:rsid w:val="0023727E"/>
    <w:rsid w:val="00237DA0"/>
    <w:rsid w:val="00242081"/>
    <w:rsid w:val="00242C01"/>
    <w:rsid w:val="00242D40"/>
    <w:rsid w:val="00243777"/>
    <w:rsid w:val="002441CD"/>
    <w:rsid w:val="0024664A"/>
    <w:rsid w:val="00246FEB"/>
    <w:rsid w:val="00247495"/>
    <w:rsid w:val="002501A3"/>
    <w:rsid w:val="0025166C"/>
    <w:rsid w:val="0025201F"/>
    <w:rsid w:val="00253787"/>
    <w:rsid w:val="002548AB"/>
    <w:rsid w:val="002551C2"/>
    <w:rsid w:val="00255239"/>
    <w:rsid w:val="002555D4"/>
    <w:rsid w:val="002605D1"/>
    <w:rsid w:val="002618B7"/>
    <w:rsid w:val="00261A16"/>
    <w:rsid w:val="00263522"/>
    <w:rsid w:val="00264EC6"/>
    <w:rsid w:val="00266BA8"/>
    <w:rsid w:val="002678D2"/>
    <w:rsid w:val="00267E2F"/>
    <w:rsid w:val="00271013"/>
    <w:rsid w:val="0027116E"/>
    <w:rsid w:val="00273FE4"/>
    <w:rsid w:val="002744B7"/>
    <w:rsid w:val="002765B4"/>
    <w:rsid w:val="00276783"/>
    <w:rsid w:val="00276A94"/>
    <w:rsid w:val="0028243F"/>
    <w:rsid w:val="00293053"/>
    <w:rsid w:val="00293718"/>
    <w:rsid w:val="0029405D"/>
    <w:rsid w:val="00294FA6"/>
    <w:rsid w:val="00295A6F"/>
    <w:rsid w:val="00297A10"/>
    <w:rsid w:val="002A20C4"/>
    <w:rsid w:val="002A23DF"/>
    <w:rsid w:val="002A3261"/>
    <w:rsid w:val="002A40EA"/>
    <w:rsid w:val="002A4625"/>
    <w:rsid w:val="002A570F"/>
    <w:rsid w:val="002A7292"/>
    <w:rsid w:val="002A7358"/>
    <w:rsid w:val="002A7902"/>
    <w:rsid w:val="002B0F6B"/>
    <w:rsid w:val="002B23B8"/>
    <w:rsid w:val="002B364A"/>
    <w:rsid w:val="002B393A"/>
    <w:rsid w:val="002B4429"/>
    <w:rsid w:val="002B68A6"/>
    <w:rsid w:val="002B7EA2"/>
    <w:rsid w:val="002B7FAF"/>
    <w:rsid w:val="002C28AD"/>
    <w:rsid w:val="002C29D3"/>
    <w:rsid w:val="002D0C4F"/>
    <w:rsid w:val="002D1004"/>
    <w:rsid w:val="002D1364"/>
    <w:rsid w:val="002D1C6B"/>
    <w:rsid w:val="002D243B"/>
    <w:rsid w:val="002D4D30"/>
    <w:rsid w:val="002D5000"/>
    <w:rsid w:val="002D598D"/>
    <w:rsid w:val="002D7188"/>
    <w:rsid w:val="002E09E5"/>
    <w:rsid w:val="002E1DE3"/>
    <w:rsid w:val="002E2AB6"/>
    <w:rsid w:val="002E3F34"/>
    <w:rsid w:val="002E5F79"/>
    <w:rsid w:val="002E6250"/>
    <w:rsid w:val="002E64FA"/>
    <w:rsid w:val="002E75CA"/>
    <w:rsid w:val="002F0A00"/>
    <w:rsid w:val="002F0CFA"/>
    <w:rsid w:val="002F2CB7"/>
    <w:rsid w:val="002F30C0"/>
    <w:rsid w:val="002F6177"/>
    <w:rsid w:val="002F669F"/>
    <w:rsid w:val="00301C97"/>
    <w:rsid w:val="00305535"/>
    <w:rsid w:val="0031004C"/>
    <w:rsid w:val="003105F6"/>
    <w:rsid w:val="00310652"/>
    <w:rsid w:val="00311297"/>
    <w:rsid w:val="003113BE"/>
    <w:rsid w:val="003122CA"/>
    <w:rsid w:val="003148FD"/>
    <w:rsid w:val="00320000"/>
    <w:rsid w:val="00320644"/>
    <w:rsid w:val="00321080"/>
    <w:rsid w:val="00322D45"/>
    <w:rsid w:val="0032569A"/>
    <w:rsid w:val="00325A1F"/>
    <w:rsid w:val="003268F9"/>
    <w:rsid w:val="00330BAF"/>
    <w:rsid w:val="003312B2"/>
    <w:rsid w:val="00334E3A"/>
    <w:rsid w:val="00335081"/>
    <w:rsid w:val="003361DD"/>
    <w:rsid w:val="0034045A"/>
    <w:rsid w:val="00341A6A"/>
    <w:rsid w:val="00345B9C"/>
    <w:rsid w:val="00345EA9"/>
    <w:rsid w:val="0035021C"/>
    <w:rsid w:val="00352DAE"/>
    <w:rsid w:val="00354EB9"/>
    <w:rsid w:val="003602AE"/>
    <w:rsid w:val="00360929"/>
    <w:rsid w:val="00364684"/>
    <w:rsid w:val="003647D5"/>
    <w:rsid w:val="003648F2"/>
    <w:rsid w:val="003674B0"/>
    <w:rsid w:val="00375F1F"/>
    <w:rsid w:val="00376669"/>
    <w:rsid w:val="00376D81"/>
    <w:rsid w:val="0037727C"/>
    <w:rsid w:val="00377E70"/>
    <w:rsid w:val="00380904"/>
    <w:rsid w:val="003823EE"/>
    <w:rsid w:val="00382960"/>
    <w:rsid w:val="003846F7"/>
    <w:rsid w:val="003851ED"/>
    <w:rsid w:val="0038560E"/>
    <w:rsid w:val="00385B39"/>
    <w:rsid w:val="00385EB2"/>
    <w:rsid w:val="00386785"/>
    <w:rsid w:val="00390E89"/>
    <w:rsid w:val="00391B1A"/>
    <w:rsid w:val="00393CAF"/>
    <w:rsid w:val="00394423"/>
    <w:rsid w:val="00395799"/>
    <w:rsid w:val="003965FE"/>
    <w:rsid w:val="00396942"/>
    <w:rsid w:val="00396B49"/>
    <w:rsid w:val="00396E3E"/>
    <w:rsid w:val="003A0D6A"/>
    <w:rsid w:val="003A19F6"/>
    <w:rsid w:val="003A306E"/>
    <w:rsid w:val="003A6026"/>
    <w:rsid w:val="003A60DC"/>
    <w:rsid w:val="003A6A46"/>
    <w:rsid w:val="003A7A63"/>
    <w:rsid w:val="003B000C"/>
    <w:rsid w:val="003B0F1D"/>
    <w:rsid w:val="003B24CE"/>
    <w:rsid w:val="003B4A57"/>
    <w:rsid w:val="003B7351"/>
    <w:rsid w:val="003C03EA"/>
    <w:rsid w:val="003C077A"/>
    <w:rsid w:val="003C0AD9"/>
    <w:rsid w:val="003C0ED0"/>
    <w:rsid w:val="003C1D49"/>
    <w:rsid w:val="003C23CD"/>
    <w:rsid w:val="003C294B"/>
    <w:rsid w:val="003C2DD7"/>
    <w:rsid w:val="003C35C4"/>
    <w:rsid w:val="003C60A0"/>
    <w:rsid w:val="003D1288"/>
    <w:rsid w:val="003D12C2"/>
    <w:rsid w:val="003D31B9"/>
    <w:rsid w:val="003D3867"/>
    <w:rsid w:val="003D41E9"/>
    <w:rsid w:val="003E0D1A"/>
    <w:rsid w:val="003E0E3E"/>
    <w:rsid w:val="003E29F8"/>
    <w:rsid w:val="003E2DA3"/>
    <w:rsid w:val="003F020D"/>
    <w:rsid w:val="003F03D9"/>
    <w:rsid w:val="003F2FBE"/>
    <w:rsid w:val="003F318D"/>
    <w:rsid w:val="003F5BAE"/>
    <w:rsid w:val="003F6ED7"/>
    <w:rsid w:val="003F75AF"/>
    <w:rsid w:val="00401C84"/>
    <w:rsid w:val="00403210"/>
    <w:rsid w:val="004035BB"/>
    <w:rsid w:val="004035EB"/>
    <w:rsid w:val="00405C8A"/>
    <w:rsid w:val="00406899"/>
    <w:rsid w:val="00407332"/>
    <w:rsid w:val="00407828"/>
    <w:rsid w:val="00413D8E"/>
    <w:rsid w:val="004140F2"/>
    <w:rsid w:val="004150F7"/>
    <w:rsid w:val="00415B2B"/>
    <w:rsid w:val="00415D25"/>
    <w:rsid w:val="00415DF8"/>
    <w:rsid w:val="00417196"/>
    <w:rsid w:val="00417B22"/>
    <w:rsid w:val="00421085"/>
    <w:rsid w:val="004219D4"/>
    <w:rsid w:val="0042465E"/>
    <w:rsid w:val="00424DF7"/>
    <w:rsid w:val="00432B76"/>
    <w:rsid w:val="00434D01"/>
    <w:rsid w:val="00435D26"/>
    <w:rsid w:val="00440C99"/>
    <w:rsid w:val="0044175C"/>
    <w:rsid w:val="0044450E"/>
    <w:rsid w:val="00444D9C"/>
    <w:rsid w:val="00445F4D"/>
    <w:rsid w:val="004504C0"/>
    <w:rsid w:val="0045058F"/>
    <w:rsid w:val="00450B92"/>
    <w:rsid w:val="0045240B"/>
    <w:rsid w:val="004544BD"/>
    <w:rsid w:val="004550FB"/>
    <w:rsid w:val="0045791D"/>
    <w:rsid w:val="004605A4"/>
    <w:rsid w:val="0046111A"/>
    <w:rsid w:val="00462946"/>
    <w:rsid w:val="00463454"/>
    <w:rsid w:val="00463F43"/>
    <w:rsid w:val="00464B94"/>
    <w:rsid w:val="004653A8"/>
    <w:rsid w:val="00465A0B"/>
    <w:rsid w:val="0047077C"/>
    <w:rsid w:val="0047096D"/>
    <w:rsid w:val="00470B05"/>
    <w:rsid w:val="0047207C"/>
    <w:rsid w:val="00472CD6"/>
    <w:rsid w:val="004732AB"/>
    <w:rsid w:val="00474E3C"/>
    <w:rsid w:val="00477C0C"/>
    <w:rsid w:val="00480A58"/>
    <w:rsid w:val="00482151"/>
    <w:rsid w:val="00483BA3"/>
    <w:rsid w:val="00485FAD"/>
    <w:rsid w:val="004870E9"/>
    <w:rsid w:val="004874E7"/>
    <w:rsid w:val="00487AED"/>
    <w:rsid w:val="00491EDF"/>
    <w:rsid w:val="00492A3F"/>
    <w:rsid w:val="00494F62"/>
    <w:rsid w:val="0049778A"/>
    <w:rsid w:val="004A15F9"/>
    <w:rsid w:val="004A1FDC"/>
    <w:rsid w:val="004A2001"/>
    <w:rsid w:val="004A3590"/>
    <w:rsid w:val="004B00A7"/>
    <w:rsid w:val="004B04E5"/>
    <w:rsid w:val="004B21C8"/>
    <w:rsid w:val="004B25E2"/>
    <w:rsid w:val="004B2798"/>
    <w:rsid w:val="004B2BE6"/>
    <w:rsid w:val="004B34D7"/>
    <w:rsid w:val="004B45AF"/>
    <w:rsid w:val="004B5037"/>
    <w:rsid w:val="004B5B2F"/>
    <w:rsid w:val="004B626A"/>
    <w:rsid w:val="004B660E"/>
    <w:rsid w:val="004C05BD"/>
    <w:rsid w:val="004C195E"/>
    <w:rsid w:val="004C3B06"/>
    <w:rsid w:val="004C3F97"/>
    <w:rsid w:val="004C486A"/>
    <w:rsid w:val="004C7EE7"/>
    <w:rsid w:val="004D0BE4"/>
    <w:rsid w:val="004D28A5"/>
    <w:rsid w:val="004D2DEE"/>
    <w:rsid w:val="004D2E1F"/>
    <w:rsid w:val="004D49CA"/>
    <w:rsid w:val="004D6FC0"/>
    <w:rsid w:val="004D7FD9"/>
    <w:rsid w:val="004E1324"/>
    <w:rsid w:val="004E19A5"/>
    <w:rsid w:val="004E37E5"/>
    <w:rsid w:val="004E3B70"/>
    <w:rsid w:val="004E3FDB"/>
    <w:rsid w:val="004E5198"/>
    <w:rsid w:val="004F1F4A"/>
    <w:rsid w:val="004F296D"/>
    <w:rsid w:val="004F508B"/>
    <w:rsid w:val="004F5BC6"/>
    <w:rsid w:val="004F695F"/>
    <w:rsid w:val="004F6CA4"/>
    <w:rsid w:val="00500752"/>
    <w:rsid w:val="00501A50"/>
    <w:rsid w:val="0050222D"/>
    <w:rsid w:val="00503AF3"/>
    <w:rsid w:val="00503C4F"/>
    <w:rsid w:val="005052CC"/>
    <w:rsid w:val="0050696D"/>
    <w:rsid w:val="00506EEA"/>
    <w:rsid w:val="0051094B"/>
    <w:rsid w:val="005110D7"/>
    <w:rsid w:val="00511D99"/>
    <w:rsid w:val="00512017"/>
    <w:rsid w:val="005128D3"/>
    <w:rsid w:val="005134F0"/>
    <w:rsid w:val="005147E8"/>
    <w:rsid w:val="005158F2"/>
    <w:rsid w:val="005211BC"/>
    <w:rsid w:val="00522DCF"/>
    <w:rsid w:val="0052455C"/>
    <w:rsid w:val="00526DFC"/>
    <w:rsid w:val="00526F43"/>
    <w:rsid w:val="00527651"/>
    <w:rsid w:val="00532FBF"/>
    <w:rsid w:val="005363AB"/>
    <w:rsid w:val="00536CD8"/>
    <w:rsid w:val="0053760C"/>
    <w:rsid w:val="00540DCB"/>
    <w:rsid w:val="0054371A"/>
    <w:rsid w:val="00544A36"/>
    <w:rsid w:val="00544EF4"/>
    <w:rsid w:val="00545089"/>
    <w:rsid w:val="00545E53"/>
    <w:rsid w:val="005479D9"/>
    <w:rsid w:val="00550133"/>
    <w:rsid w:val="00551120"/>
    <w:rsid w:val="0055512B"/>
    <w:rsid w:val="005572BD"/>
    <w:rsid w:val="005572DE"/>
    <w:rsid w:val="00557A12"/>
    <w:rsid w:val="00560AC7"/>
    <w:rsid w:val="00561AFB"/>
    <w:rsid w:val="00561DE0"/>
    <w:rsid w:val="00561FA8"/>
    <w:rsid w:val="00562A27"/>
    <w:rsid w:val="005635ED"/>
    <w:rsid w:val="00565253"/>
    <w:rsid w:val="00570191"/>
    <w:rsid w:val="00570570"/>
    <w:rsid w:val="005723E8"/>
    <w:rsid w:val="00572512"/>
    <w:rsid w:val="00573EE6"/>
    <w:rsid w:val="0057547F"/>
    <w:rsid w:val="005754EE"/>
    <w:rsid w:val="0057617E"/>
    <w:rsid w:val="00576497"/>
    <w:rsid w:val="00581FD8"/>
    <w:rsid w:val="0058264C"/>
    <w:rsid w:val="005835E7"/>
    <w:rsid w:val="0058397F"/>
    <w:rsid w:val="00583BF8"/>
    <w:rsid w:val="00583FA1"/>
    <w:rsid w:val="00584357"/>
    <w:rsid w:val="00585F33"/>
    <w:rsid w:val="00591124"/>
    <w:rsid w:val="005940A6"/>
    <w:rsid w:val="00594D38"/>
    <w:rsid w:val="00597024"/>
    <w:rsid w:val="005A0274"/>
    <w:rsid w:val="005A095C"/>
    <w:rsid w:val="005A17E7"/>
    <w:rsid w:val="005A4B1A"/>
    <w:rsid w:val="005A4BFB"/>
    <w:rsid w:val="005A669D"/>
    <w:rsid w:val="005A75D8"/>
    <w:rsid w:val="005B1044"/>
    <w:rsid w:val="005B713E"/>
    <w:rsid w:val="005B75C5"/>
    <w:rsid w:val="005C03B6"/>
    <w:rsid w:val="005C348E"/>
    <w:rsid w:val="005C4691"/>
    <w:rsid w:val="005C68E1"/>
    <w:rsid w:val="005C6A14"/>
    <w:rsid w:val="005D046F"/>
    <w:rsid w:val="005D2607"/>
    <w:rsid w:val="005D3763"/>
    <w:rsid w:val="005D55E1"/>
    <w:rsid w:val="005D665F"/>
    <w:rsid w:val="005D6D57"/>
    <w:rsid w:val="005E0430"/>
    <w:rsid w:val="005E04BA"/>
    <w:rsid w:val="005E19F7"/>
    <w:rsid w:val="005E1ADD"/>
    <w:rsid w:val="005E362C"/>
    <w:rsid w:val="005E4526"/>
    <w:rsid w:val="005E4F04"/>
    <w:rsid w:val="005E62C2"/>
    <w:rsid w:val="005E6C71"/>
    <w:rsid w:val="005F0963"/>
    <w:rsid w:val="005F1D72"/>
    <w:rsid w:val="005F2824"/>
    <w:rsid w:val="005F2EBA"/>
    <w:rsid w:val="005F34A8"/>
    <w:rsid w:val="005F35ED"/>
    <w:rsid w:val="005F3C7A"/>
    <w:rsid w:val="005F4E32"/>
    <w:rsid w:val="005F7812"/>
    <w:rsid w:val="005F7A88"/>
    <w:rsid w:val="00601D2D"/>
    <w:rsid w:val="0060304F"/>
    <w:rsid w:val="00603A1A"/>
    <w:rsid w:val="006046D5"/>
    <w:rsid w:val="0060722B"/>
    <w:rsid w:val="00607A93"/>
    <w:rsid w:val="00607B1A"/>
    <w:rsid w:val="00610525"/>
    <w:rsid w:val="00610A65"/>
    <w:rsid w:val="00610C08"/>
    <w:rsid w:val="00610F54"/>
    <w:rsid w:val="00611073"/>
    <w:rsid w:val="00611F74"/>
    <w:rsid w:val="00615772"/>
    <w:rsid w:val="00621256"/>
    <w:rsid w:val="00621FCC"/>
    <w:rsid w:val="00622E4B"/>
    <w:rsid w:val="00624C2A"/>
    <w:rsid w:val="006333DA"/>
    <w:rsid w:val="00635134"/>
    <w:rsid w:val="006356E2"/>
    <w:rsid w:val="00642A65"/>
    <w:rsid w:val="0064387D"/>
    <w:rsid w:val="006447B9"/>
    <w:rsid w:val="00645969"/>
    <w:rsid w:val="006459F2"/>
    <w:rsid w:val="00645DCE"/>
    <w:rsid w:val="006465AC"/>
    <w:rsid w:val="006465BF"/>
    <w:rsid w:val="00651CF2"/>
    <w:rsid w:val="00652626"/>
    <w:rsid w:val="00653B22"/>
    <w:rsid w:val="006565A9"/>
    <w:rsid w:val="00656CE2"/>
    <w:rsid w:val="00657BF4"/>
    <w:rsid w:val="006603FB"/>
    <w:rsid w:val="006608DF"/>
    <w:rsid w:val="006618D2"/>
    <w:rsid w:val="006623AC"/>
    <w:rsid w:val="0066255A"/>
    <w:rsid w:val="00665043"/>
    <w:rsid w:val="00665C7C"/>
    <w:rsid w:val="006673EA"/>
    <w:rsid w:val="006678AF"/>
    <w:rsid w:val="006701EF"/>
    <w:rsid w:val="00671D4F"/>
    <w:rsid w:val="00673BA5"/>
    <w:rsid w:val="00680058"/>
    <w:rsid w:val="00680E19"/>
    <w:rsid w:val="00681F9F"/>
    <w:rsid w:val="006840EA"/>
    <w:rsid w:val="006844E2"/>
    <w:rsid w:val="00685267"/>
    <w:rsid w:val="006872AE"/>
    <w:rsid w:val="00690082"/>
    <w:rsid w:val="00690252"/>
    <w:rsid w:val="006946BB"/>
    <w:rsid w:val="00695AD4"/>
    <w:rsid w:val="006969FA"/>
    <w:rsid w:val="006A2C9F"/>
    <w:rsid w:val="006A35D5"/>
    <w:rsid w:val="006A565C"/>
    <w:rsid w:val="006A5C86"/>
    <w:rsid w:val="006A62D1"/>
    <w:rsid w:val="006A6839"/>
    <w:rsid w:val="006A748A"/>
    <w:rsid w:val="006A7A33"/>
    <w:rsid w:val="006B4340"/>
    <w:rsid w:val="006B5E7C"/>
    <w:rsid w:val="006C0E82"/>
    <w:rsid w:val="006C1BDE"/>
    <w:rsid w:val="006C419E"/>
    <w:rsid w:val="006C4A31"/>
    <w:rsid w:val="006C5AC2"/>
    <w:rsid w:val="006C6ABC"/>
    <w:rsid w:val="006C6AFB"/>
    <w:rsid w:val="006D2735"/>
    <w:rsid w:val="006D3F55"/>
    <w:rsid w:val="006D45B2"/>
    <w:rsid w:val="006D6454"/>
    <w:rsid w:val="006E038E"/>
    <w:rsid w:val="006E0FCC"/>
    <w:rsid w:val="006E13C8"/>
    <w:rsid w:val="006E1E96"/>
    <w:rsid w:val="006E39C2"/>
    <w:rsid w:val="006E5E21"/>
    <w:rsid w:val="006F0729"/>
    <w:rsid w:val="006F2648"/>
    <w:rsid w:val="006F2F10"/>
    <w:rsid w:val="006F482B"/>
    <w:rsid w:val="006F6311"/>
    <w:rsid w:val="00701952"/>
    <w:rsid w:val="00702556"/>
    <w:rsid w:val="0070277E"/>
    <w:rsid w:val="00704156"/>
    <w:rsid w:val="007069FC"/>
    <w:rsid w:val="00711221"/>
    <w:rsid w:val="00712675"/>
    <w:rsid w:val="007131C2"/>
    <w:rsid w:val="00713808"/>
    <w:rsid w:val="007151B6"/>
    <w:rsid w:val="0071520D"/>
    <w:rsid w:val="00715EDB"/>
    <w:rsid w:val="007160D5"/>
    <w:rsid w:val="007163FB"/>
    <w:rsid w:val="007175A9"/>
    <w:rsid w:val="00717C2E"/>
    <w:rsid w:val="007204FA"/>
    <w:rsid w:val="0072132A"/>
    <w:rsid w:val="007213B3"/>
    <w:rsid w:val="00721905"/>
    <w:rsid w:val="00722E53"/>
    <w:rsid w:val="00722E63"/>
    <w:rsid w:val="0072427B"/>
    <w:rsid w:val="0072457F"/>
    <w:rsid w:val="00725406"/>
    <w:rsid w:val="0072621B"/>
    <w:rsid w:val="0072791E"/>
    <w:rsid w:val="00727DF8"/>
    <w:rsid w:val="00730555"/>
    <w:rsid w:val="007312CC"/>
    <w:rsid w:val="007333BF"/>
    <w:rsid w:val="00735D2E"/>
    <w:rsid w:val="00736A64"/>
    <w:rsid w:val="007373E4"/>
    <w:rsid w:val="00737F6A"/>
    <w:rsid w:val="007410B6"/>
    <w:rsid w:val="00744C6F"/>
    <w:rsid w:val="007457F6"/>
    <w:rsid w:val="007459A6"/>
    <w:rsid w:val="00745ABB"/>
    <w:rsid w:val="00746E38"/>
    <w:rsid w:val="00747AC7"/>
    <w:rsid w:val="00747CD5"/>
    <w:rsid w:val="007513E0"/>
    <w:rsid w:val="00752A4C"/>
    <w:rsid w:val="00753B51"/>
    <w:rsid w:val="00756629"/>
    <w:rsid w:val="007575D2"/>
    <w:rsid w:val="00757B4F"/>
    <w:rsid w:val="00757B6A"/>
    <w:rsid w:val="007610E0"/>
    <w:rsid w:val="007621AA"/>
    <w:rsid w:val="0076260A"/>
    <w:rsid w:val="0076309B"/>
    <w:rsid w:val="00764A67"/>
    <w:rsid w:val="00770F6B"/>
    <w:rsid w:val="00771883"/>
    <w:rsid w:val="00776DC2"/>
    <w:rsid w:val="00780122"/>
    <w:rsid w:val="0078048F"/>
    <w:rsid w:val="0078214B"/>
    <w:rsid w:val="00783BE6"/>
    <w:rsid w:val="0078498A"/>
    <w:rsid w:val="00784ADA"/>
    <w:rsid w:val="007864B5"/>
    <w:rsid w:val="00786EBC"/>
    <w:rsid w:val="0078725D"/>
    <w:rsid w:val="007878FE"/>
    <w:rsid w:val="007902DF"/>
    <w:rsid w:val="00790817"/>
    <w:rsid w:val="0079106E"/>
    <w:rsid w:val="00792207"/>
    <w:rsid w:val="00792B64"/>
    <w:rsid w:val="00792E29"/>
    <w:rsid w:val="0079379A"/>
    <w:rsid w:val="00794953"/>
    <w:rsid w:val="00795B20"/>
    <w:rsid w:val="00797F5A"/>
    <w:rsid w:val="007A1F2F"/>
    <w:rsid w:val="007A2A5C"/>
    <w:rsid w:val="007A5132"/>
    <w:rsid w:val="007A5150"/>
    <w:rsid w:val="007A5373"/>
    <w:rsid w:val="007A789F"/>
    <w:rsid w:val="007B1540"/>
    <w:rsid w:val="007B1E5D"/>
    <w:rsid w:val="007B7191"/>
    <w:rsid w:val="007B75BC"/>
    <w:rsid w:val="007C0BD6"/>
    <w:rsid w:val="007C113C"/>
    <w:rsid w:val="007C1EC5"/>
    <w:rsid w:val="007C3806"/>
    <w:rsid w:val="007C4832"/>
    <w:rsid w:val="007C5BB7"/>
    <w:rsid w:val="007D07D5"/>
    <w:rsid w:val="007D0FBD"/>
    <w:rsid w:val="007D1C64"/>
    <w:rsid w:val="007D32DD"/>
    <w:rsid w:val="007D3A32"/>
    <w:rsid w:val="007D48C6"/>
    <w:rsid w:val="007D5F8D"/>
    <w:rsid w:val="007D6DCE"/>
    <w:rsid w:val="007D72C4"/>
    <w:rsid w:val="007E0824"/>
    <w:rsid w:val="007E0914"/>
    <w:rsid w:val="007E2CFE"/>
    <w:rsid w:val="007E59C9"/>
    <w:rsid w:val="007E5DD2"/>
    <w:rsid w:val="007F0072"/>
    <w:rsid w:val="007F1E3F"/>
    <w:rsid w:val="007F26CC"/>
    <w:rsid w:val="007F2EB6"/>
    <w:rsid w:val="007F54C3"/>
    <w:rsid w:val="007F56D0"/>
    <w:rsid w:val="008009E3"/>
    <w:rsid w:val="00802949"/>
    <w:rsid w:val="0080301E"/>
    <w:rsid w:val="0080365F"/>
    <w:rsid w:val="00804A7D"/>
    <w:rsid w:val="00807B6E"/>
    <w:rsid w:val="008107DF"/>
    <w:rsid w:val="00810A6C"/>
    <w:rsid w:val="00812BE5"/>
    <w:rsid w:val="00813BB6"/>
    <w:rsid w:val="00813ECC"/>
    <w:rsid w:val="00817429"/>
    <w:rsid w:val="008177A4"/>
    <w:rsid w:val="00821514"/>
    <w:rsid w:val="00821E35"/>
    <w:rsid w:val="00824591"/>
    <w:rsid w:val="00824AED"/>
    <w:rsid w:val="0082560F"/>
    <w:rsid w:val="00827820"/>
    <w:rsid w:val="00831B8B"/>
    <w:rsid w:val="00832B96"/>
    <w:rsid w:val="0083405D"/>
    <w:rsid w:val="008352D4"/>
    <w:rsid w:val="00836DB9"/>
    <w:rsid w:val="00836F16"/>
    <w:rsid w:val="00837C67"/>
    <w:rsid w:val="008415B0"/>
    <w:rsid w:val="00842028"/>
    <w:rsid w:val="008436B8"/>
    <w:rsid w:val="00844617"/>
    <w:rsid w:val="008460B6"/>
    <w:rsid w:val="00850C9D"/>
    <w:rsid w:val="00852B59"/>
    <w:rsid w:val="008534C7"/>
    <w:rsid w:val="00856272"/>
    <w:rsid w:val="008563FF"/>
    <w:rsid w:val="0086018B"/>
    <w:rsid w:val="008611DD"/>
    <w:rsid w:val="008620DE"/>
    <w:rsid w:val="00866867"/>
    <w:rsid w:val="00872257"/>
    <w:rsid w:val="00873E77"/>
    <w:rsid w:val="00874171"/>
    <w:rsid w:val="008745E7"/>
    <w:rsid w:val="008753E6"/>
    <w:rsid w:val="00876398"/>
    <w:rsid w:val="00876ED1"/>
    <w:rsid w:val="0087738C"/>
    <w:rsid w:val="008775B5"/>
    <w:rsid w:val="008802AF"/>
    <w:rsid w:val="00880680"/>
    <w:rsid w:val="00881926"/>
    <w:rsid w:val="008821D9"/>
    <w:rsid w:val="0088318F"/>
    <w:rsid w:val="0088331D"/>
    <w:rsid w:val="00883489"/>
    <w:rsid w:val="00883597"/>
    <w:rsid w:val="008852B0"/>
    <w:rsid w:val="00885AE7"/>
    <w:rsid w:val="00886B60"/>
    <w:rsid w:val="008876D1"/>
    <w:rsid w:val="00887889"/>
    <w:rsid w:val="00891081"/>
    <w:rsid w:val="008920FF"/>
    <w:rsid w:val="008926E8"/>
    <w:rsid w:val="00894B92"/>
    <w:rsid w:val="00894F19"/>
    <w:rsid w:val="00896A10"/>
    <w:rsid w:val="008971B5"/>
    <w:rsid w:val="008A1D1B"/>
    <w:rsid w:val="008A2518"/>
    <w:rsid w:val="008A280C"/>
    <w:rsid w:val="008A3828"/>
    <w:rsid w:val="008A5D26"/>
    <w:rsid w:val="008A6B13"/>
    <w:rsid w:val="008A6ECB"/>
    <w:rsid w:val="008B09CA"/>
    <w:rsid w:val="008B0BF9"/>
    <w:rsid w:val="008B0F23"/>
    <w:rsid w:val="008B2866"/>
    <w:rsid w:val="008B3327"/>
    <w:rsid w:val="008B3859"/>
    <w:rsid w:val="008B436D"/>
    <w:rsid w:val="008B4E49"/>
    <w:rsid w:val="008B5BBA"/>
    <w:rsid w:val="008B7712"/>
    <w:rsid w:val="008B7B26"/>
    <w:rsid w:val="008B7E30"/>
    <w:rsid w:val="008C3524"/>
    <w:rsid w:val="008C4061"/>
    <w:rsid w:val="008C4229"/>
    <w:rsid w:val="008C4FC1"/>
    <w:rsid w:val="008C5BE0"/>
    <w:rsid w:val="008C7233"/>
    <w:rsid w:val="008D0515"/>
    <w:rsid w:val="008D2434"/>
    <w:rsid w:val="008D4689"/>
    <w:rsid w:val="008D67B6"/>
    <w:rsid w:val="008E0E89"/>
    <w:rsid w:val="008E171D"/>
    <w:rsid w:val="008E2785"/>
    <w:rsid w:val="008E31DA"/>
    <w:rsid w:val="008E6966"/>
    <w:rsid w:val="008E78A3"/>
    <w:rsid w:val="008F0654"/>
    <w:rsid w:val="008F06CB"/>
    <w:rsid w:val="008F2E83"/>
    <w:rsid w:val="008F30E5"/>
    <w:rsid w:val="008F612A"/>
    <w:rsid w:val="009000AA"/>
    <w:rsid w:val="0090083F"/>
    <w:rsid w:val="00902116"/>
    <w:rsid w:val="0090255F"/>
    <w:rsid w:val="0090293D"/>
    <w:rsid w:val="009034DE"/>
    <w:rsid w:val="00904408"/>
    <w:rsid w:val="00904721"/>
    <w:rsid w:val="00905396"/>
    <w:rsid w:val="0090605D"/>
    <w:rsid w:val="00906419"/>
    <w:rsid w:val="00907F73"/>
    <w:rsid w:val="00912889"/>
    <w:rsid w:val="00913A42"/>
    <w:rsid w:val="00913D2B"/>
    <w:rsid w:val="00914167"/>
    <w:rsid w:val="009143DB"/>
    <w:rsid w:val="00915065"/>
    <w:rsid w:val="009170A8"/>
    <w:rsid w:val="00917CE5"/>
    <w:rsid w:val="0092173C"/>
    <w:rsid w:val="009217C0"/>
    <w:rsid w:val="009227E6"/>
    <w:rsid w:val="0092331A"/>
    <w:rsid w:val="00925241"/>
    <w:rsid w:val="00925CEC"/>
    <w:rsid w:val="00926A3F"/>
    <w:rsid w:val="009270A5"/>
    <w:rsid w:val="0092794E"/>
    <w:rsid w:val="00930D30"/>
    <w:rsid w:val="00930ECF"/>
    <w:rsid w:val="009332A2"/>
    <w:rsid w:val="00935C44"/>
    <w:rsid w:val="00937598"/>
    <w:rsid w:val="0093790B"/>
    <w:rsid w:val="009405D0"/>
    <w:rsid w:val="00941C7D"/>
    <w:rsid w:val="00943751"/>
    <w:rsid w:val="0094444D"/>
    <w:rsid w:val="00946DD0"/>
    <w:rsid w:val="00947027"/>
    <w:rsid w:val="009509E6"/>
    <w:rsid w:val="00952018"/>
    <w:rsid w:val="00952800"/>
    <w:rsid w:val="0095300D"/>
    <w:rsid w:val="00953F06"/>
    <w:rsid w:val="00956812"/>
    <w:rsid w:val="0095719A"/>
    <w:rsid w:val="0096047A"/>
    <w:rsid w:val="009623E9"/>
    <w:rsid w:val="00963EEB"/>
    <w:rsid w:val="009648BC"/>
    <w:rsid w:val="00964C2F"/>
    <w:rsid w:val="00965F88"/>
    <w:rsid w:val="00966789"/>
    <w:rsid w:val="00976F1B"/>
    <w:rsid w:val="00984E03"/>
    <w:rsid w:val="00987884"/>
    <w:rsid w:val="00987E85"/>
    <w:rsid w:val="0099151F"/>
    <w:rsid w:val="00992950"/>
    <w:rsid w:val="00992B0F"/>
    <w:rsid w:val="00997394"/>
    <w:rsid w:val="009A006E"/>
    <w:rsid w:val="009A04EE"/>
    <w:rsid w:val="009A0D12"/>
    <w:rsid w:val="009A1987"/>
    <w:rsid w:val="009A2BEE"/>
    <w:rsid w:val="009A3DE3"/>
    <w:rsid w:val="009A4A65"/>
    <w:rsid w:val="009A5289"/>
    <w:rsid w:val="009A7105"/>
    <w:rsid w:val="009A7A53"/>
    <w:rsid w:val="009B0402"/>
    <w:rsid w:val="009B0B75"/>
    <w:rsid w:val="009B16DF"/>
    <w:rsid w:val="009B3E18"/>
    <w:rsid w:val="009B4CB2"/>
    <w:rsid w:val="009B5443"/>
    <w:rsid w:val="009B5A7D"/>
    <w:rsid w:val="009B6701"/>
    <w:rsid w:val="009B6EF7"/>
    <w:rsid w:val="009B7000"/>
    <w:rsid w:val="009B739C"/>
    <w:rsid w:val="009C04EC"/>
    <w:rsid w:val="009C328C"/>
    <w:rsid w:val="009C4444"/>
    <w:rsid w:val="009C648C"/>
    <w:rsid w:val="009C6520"/>
    <w:rsid w:val="009C79AD"/>
    <w:rsid w:val="009C7CA6"/>
    <w:rsid w:val="009D1395"/>
    <w:rsid w:val="009D3316"/>
    <w:rsid w:val="009D545A"/>
    <w:rsid w:val="009D55AA"/>
    <w:rsid w:val="009E0C35"/>
    <w:rsid w:val="009E3E77"/>
    <w:rsid w:val="009E3FAB"/>
    <w:rsid w:val="009E5B3F"/>
    <w:rsid w:val="009E76CE"/>
    <w:rsid w:val="009E7D90"/>
    <w:rsid w:val="009F08EB"/>
    <w:rsid w:val="009F0CCC"/>
    <w:rsid w:val="009F1AB0"/>
    <w:rsid w:val="009F2043"/>
    <w:rsid w:val="009F501D"/>
    <w:rsid w:val="00A00E4F"/>
    <w:rsid w:val="00A00E62"/>
    <w:rsid w:val="00A0294D"/>
    <w:rsid w:val="00A039D5"/>
    <w:rsid w:val="00A046AD"/>
    <w:rsid w:val="00A079C1"/>
    <w:rsid w:val="00A07C0E"/>
    <w:rsid w:val="00A12520"/>
    <w:rsid w:val="00A130FD"/>
    <w:rsid w:val="00A13D6D"/>
    <w:rsid w:val="00A14769"/>
    <w:rsid w:val="00A15CE6"/>
    <w:rsid w:val="00A16151"/>
    <w:rsid w:val="00A16EC6"/>
    <w:rsid w:val="00A17C06"/>
    <w:rsid w:val="00A2126E"/>
    <w:rsid w:val="00A21706"/>
    <w:rsid w:val="00A22671"/>
    <w:rsid w:val="00A24485"/>
    <w:rsid w:val="00A24FCC"/>
    <w:rsid w:val="00A26A90"/>
    <w:rsid w:val="00A26B27"/>
    <w:rsid w:val="00A26B32"/>
    <w:rsid w:val="00A30E4F"/>
    <w:rsid w:val="00A32253"/>
    <w:rsid w:val="00A3310E"/>
    <w:rsid w:val="00A333A0"/>
    <w:rsid w:val="00A358F9"/>
    <w:rsid w:val="00A37E70"/>
    <w:rsid w:val="00A437E1"/>
    <w:rsid w:val="00A43A12"/>
    <w:rsid w:val="00A44176"/>
    <w:rsid w:val="00A46531"/>
    <w:rsid w:val="00A4685E"/>
    <w:rsid w:val="00A47C8D"/>
    <w:rsid w:val="00A50270"/>
    <w:rsid w:val="00A50CD4"/>
    <w:rsid w:val="00A51191"/>
    <w:rsid w:val="00A5170A"/>
    <w:rsid w:val="00A561D7"/>
    <w:rsid w:val="00A56D62"/>
    <w:rsid w:val="00A56F07"/>
    <w:rsid w:val="00A5762C"/>
    <w:rsid w:val="00A600FC"/>
    <w:rsid w:val="00A603F3"/>
    <w:rsid w:val="00A60BCA"/>
    <w:rsid w:val="00A61D53"/>
    <w:rsid w:val="00A638DA"/>
    <w:rsid w:val="00A6394F"/>
    <w:rsid w:val="00A65B41"/>
    <w:rsid w:val="00A65E00"/>
    <w:rsid w:val="00A669AF"/>
    <w:rsid w:val="00A66A78"/>
    <w:rsid w:val="00A66E48"/>
    <w:rsid w:val="00A70FF5"/>
    <w:rsid w:val="00A7436E"/>
    <w:rsid w:val="00A74B80"/>
    <w:rsid w:val="00A74E96"/>
    <w:rsid w:val="00A75A8E"/>
    <w:rsid w:val="00A75D57"/>
    <w:rsid w:val="00A76542"/>
    <w:rsid w:val="00A80AA0"/>
    <w:rsid w:val="00A824DD"/>
    <w:rsid w:val="00A83676"/>
    <w:rsid w:val="00A83B7B"/>
    <w:rsid w:val="00A84274"/>
    <w:rsid w:val="00A850F3"/>
    <w:rsid w:val="00A85CB9"/>
    <w:rsid w:val="00A864E3"/>
    <w:rsid w:val="00A872F2"/>
    <w:rsid w:val="00A94574"/>
    <w:rsid w:val="00A95936"/>
    <w:rsid w:val="00A95B8D"/>
    <w:rsid w:val="00A96265"/>
    <w:rsid w:val="00A97084"/>
    <w:rsid w:val="00AA1C2C"/>
    <w:rsid w:val="00AA35F6"/>
    <w:rsid w:val="00AA5BD0"/>
    <w:rsid w:val="00AA667C"/>
    <w:rsid w:val="00AA6E91"/>
    <w:rsid w:val="00AA7439"/>
    <w:rsid w:val="00AB047E"/>
    <w:rsid w:val="00AB0B0A"/>
    <w:rsid w:val="00AB0BB7"/>
    <w:rsid w:val="00AB22C6"/>
    <w:rsid w:val="00AB2AD0"/>
    <w:rsid w:val="00AB32CF"/>
    <w:rsid w:val="00AB5AB7"/>
    <w:rsid w:val="00AB67FC"/>
    <w:rsid w:val="00AC00F2"/>
    <w:rsid w:val="00AC168B"/>
    <w:rsid w:val="00AC2658"/>
    <w:rsid w:val="00AC31B5"/>
    <w:rsid w:val="00AC344E"/>
    <w:rsid w:val="00AC4EA1"/>
    <w:rsid w:val="00AC5381"/>
    <w:rsid w:val="00AC5920"/>
    <w:rsid w:val="00AD0E65"/>
    <w:rsid w:val="00AD2BF2"/>
    <w:rsid w:val="00AD4DDC"/>
    <w:rsid w:val="00AD4E90"/>
    <w:rsid w:val="00AD5422"/>
    <w:rsid w:val="00AD57E9"/>
    <w:rsid w:val="00AD5A16"/>
    <w:rsid w:val="00AD6411"/>
    <w:rsid w:val="00AD7A9C"/>
    <w:rsid w:val="00AE0FBD"/>
    <w:rsid w:val="00AE12FA"/>
    <w:rsid w:val="00AE4179"/>
    <w:rsid w:val="00AE4425"/>
    <w:rsid w:val="00AE4C5A"/>
    <w:rsid w:val="00AE4FBE"/>
    <w:rsid w:val="00AE650F"/>
    <w:rsid w:val="00AE6555"/>
    <w:rsid w:val="00AE65B6"/>
    <w:rsid w:val="00AE7D16"/>
    <w:rsid w:val="00AF03C3"/>
    <w:rsid w:val="00AF4CAA"/>
    <w:rsid w:val="00AF546F"/>
    <w:rsid w:val="00AF571A"/>
    <w:rsid w:val="00AF5FAC"/>
    <w:rsid w:val="00AF60A0"/>
    <w:rsid w:val="00AF67FC"/>
    <w:rsid w:val="00AF7DF5"/>
    <w:rsid w:val="00B006E5"/>
    <w:rsid w:val="00B01996"/>
    <w:rsid w:val="00B024C2"/>
    <w:rsid w:val="00B042A7"/>
    <w:rsid w:val="00B07700"/>
    <w:rsid w:val="00B10432"/>
    <w:rsid w:val="00B13921"/>
    <w:rsid w:val="00B1528C"/>
    <w:rsid w:val="00B16ACD"/>
    <w:rsid w:val="00B20312"/>
    <w:rsid w:val="00B20D5C"/>
    <w:rsid w:val="00B21487"/>
    <w:rsid w:val="00B223F9"/>
    <w:rsid w:val="00B232D1"/>
    <w:rsid w:val="00B24DB5"/>
    <w:rsid w:val="00B31F9E"/>
    <w:rsid w:val="00B3268F"/>
    <w:rsid w:val="00B32C2C"/>
    <w:rsid w:val="00B33A1A"/>
    <w:rsid w:val="00B33A70"/>
    <w:rsid w:val="00B33E6C"/>
    <w:rsid w:val="00B371CC"/>
    <w:rsid w:val="00B41CD9"/>
    <w:rsid w:val="00B427E6"/>
    <w:rsid w:val="00B428A6"/>
    <w:rsid w:val="00B43A16"/>
    <w:rsid w:val="00B43E1F"/>
    <w:rsid w:val="00B45FBC"/>
    <w:rsid w:val="00B50338"/>
    <w:rsid w:val="00B51A7D"/>
    <w:rsid w:val="00B535C2"/>
    <w:rsid w:val="00B55544"/>
    <w:rsid w:val="00B570BE"/>
    <w:rsid w:val="00B6150F"/>
    <w:rsid w:val="00B642FC"/>
    <w:rsid w:val="00B64D26"/>
    <w:rsid w:val="00B64FBB"/>
    <w:rsid w:val="00B66352"/>
    <w:rsid w:val="00B66ADE"/>
    <w:rsid w:val="00B66F68"/>
    <w:rsid w:val="00B70E22"/>
    <w:rsid w:val="00B774CB"/>
    <w:rsid w:val="00B80402"/>
    <w:rsid w:val="00B80B9A"/>
    <w:rsid w:val="00B82652"/>
    <w:rsid w:val="00B830B7"/>
    <w:rsid w:val="00B834F4"/>
    <w:rsid w:val="00B848EA"/>
    <w:rsid w:val="00B84B2B"/>
    <w:rsid w:val="00B852B9"/>
    <w:rsid w:val="00B90500"/>
    <w:rsid w:val="00B9176C"/>
    <w:rsid w:val="00B935A4"/>
    <w:rsid w:val="00B97777"/>
    <w:rsid w:val="00B97A61"/>
    <w:rsid w:val="00BA561A"/>
    <w:rsid w:val="00BA6BA9"/>
    <w:rsid w:val="00BA733C"/>
    <w:rsid w:val="00BB01A7"/>
    <w:rsid w:val="00BB0BA2"/>
    <w:rsid w:val="00BB0DC6"/>
    <w:rsid w:val="00BB15E4"/>
    <w:rsid w:val="00BB1E19"/>
    <w:rsid w:val="00BB21D1"/>
    <w:rsid w:val="00BB32F2"/>
    <w:rsid w:val="00BB4338"/>
    <w:rsid w:val="00BB5A1E"/>
    <w:rsid w:val="00BB6C0E"/>
    <w:rsid w:val="00BB7B38"/>
    <w:rsid w:val="00BC11E5"/>
    <w:rsid w:val="00BC169D"/>
    <w:rsid w:val="00BC16FE"/>
    <w:rsid w:val="00BC3F40"/>
    <w:rsid w:val="00BC4BC6"/>
    <w:rsid w:val="00BC52FD"/>
    <w:rsid w:val="00BC6E62"/>
    <w:rsid w:val="00BC7443"/>
    <w:rsid w:val="00BD0648"/>
    <w:rsid w:val="00BD1040"/>
    <w:rsid w:val="00BD34AA"/>
    <w:rsid w:val="00BD4886"/>
    <w:rsid w:val="00BD6CF1"/>
    <w:rsid w:val="00BE0C44"/>
    <w:rsid w:val="00BE1B8B"/>
    <w:rsid w:val="00BE2A18"/>
    <w:rsid w:val="00BE2C01"/>
    <w:rsid w:val="00BE41EC"/>
    <w:rsid w:val="00BE448B"/>
    <w:rsid w:val="00BE44F0"/>
    <w:rsid w:val="00BE56FB"/>
    <w:rsid w:val="00BF3DDE"/>
    <w:rsid w:val="00BF6589"/>
    <w:rsid w:val="00BF6F7F"/>
    <w:rsid w:val="00BF715B"/>
    <w:rsid w:val="00C0037E"/>
    <w:rsid w:val="00C00647"/>
    <w:rsid w:val="00C02764"/>
    <w:rsid w:val="00C04CEF"/>
    <w:rsid w:val="00C05647"/>
    <w:rsid w:val="00C0662F"/>
    <w:rsid w:val="00C11943"/>
    <w:rsid w:val="00C12E96"/>
    <w:rsid w:val="00C13CFF"/>
    <w:rsid w:val="00C14763"/>
    <w:rsid w:val="00C1554B"/>
    <w:rsid w:val="00C16141"/>
    <w:rsid w:val="00C233E3"/>
    <w:rsid w:val="00C2363F"/>
    <w:rsid w:val="00C236C8"/>
    <w:rsid w:val="00C25B15"/>
    <w:rsid w:val="00C260B1"/>
    <w:rsid w:val="00C26E56"/>
    <w:rsid w:val="00C300DC"/>
    <w:rsid w:val="00C31406"/>
    <w:rsid w:val="00C3591F"/>
    <w:rsid w:val="00C35DFA"/>
    <w:rsid w:val="00C37194"/>
    <w:rsid w:val="00C40637"/>
    <w:rsid w:val="00C40F6C"/>
    <w:rsid w:val="00C41F46"/>
    <w:rsid w:val="00C44426"/>
    <w:rsid w:val="00C445F3"/>
    <w:rsid w:val="00C451F4"/>
    <w:rsid w:val="00C45EB1"/>
    <w:rsid w:val="00C45F91"/>
    <w:rsid w:val="00C4703D"/>
    <w:rsid w:val="00C47121"/>
    <w:rsid w:val="00C47B4C"/>
    <w:rsid w:val="00C51B71"/>
    <w:rsid w:val="00C54A3A"/>
    <w:rsid w:val="00C55566"/>
    <w:rsid w:val="00C55741"/>
    <w:rsid w:val="00C56448"/>
    <w:rsid w:val="00C57AA4"/>
    <w:rsid w:val="00C62E83"/>
    <w:rsid w:val="00C633E6"/>
    <w:rsid w:val="00C654E5"/>
    <w:rsid w:val="00C667BE"/>
    <w:rsid w:val="00C66CD1"/>
    <w:rsid w:val="00C6766B"/>
    <w:rsid w:val="00C71D24"/>
    <w:rsid w:val="00C72223"/>
    <w:rsid w:val="00C7313F"/>
    <w:rsid w:val="00C7482C"/>
    <w:rsid w:val="00C76417"/>
    <w:rsid w:val="00C7726F"/>
    <w:rsid w:val="00C77DF2"/>
    <w:rsid w:val="00C8013D"/>
    <w:rsid w:val="00C823DA"/>
    <w:rsid w:val="00C8259F"/>
    <w:rsid w:val="00C82746"/>
    <w:rsid w:val="00C8312F"/>
    <w:rsid w:val="00C840BD"/>
    <w:rsid w:val="00C84C47"/>
    <w:rsid w:val="00C858A4"/>
    <w:rsid w:val="00C86AFA"/>
    <w:rsid w:val="00C95B3C"/>
    <w:rsid w:val="00CA1D98"/>
    <w:rsid w:val="00CA458D"/>
    <w:rsid w:val="00CB18D0"/>
    <w:rsid w:val="00CB1C8A"/>
    <w:rsid w:val="00CB24F5"/>
    <w:rsid w:val="00CB2663"/>
    <w:rsid w:val="00CB3A02"/>
    <w:rsid w:val="00CB3BBE"/>
    <w:rsid w:val="00CB59E9"/>
    <w:rsid w:val="00CB65CD"/>
    <w:rsid w:val="00CC01CA"/>
    <w:rsid w:val="00CC0D6A"/>
    <w:rsid w:val="00CC21B1"/>
    <w:rsid w:val="00CC3831"/>
    <w:rsid w:val="00CC3E3D"/>
    <w:rsid w:val="00CC4AAC"/>
    <w:rsid w:val="00CC4BDF"/>
    <w:rsid w:val="00CC519B"/>
    <w:rsid w:val="00CC6C05"/>
    <w:rsid w:val="00CD12C1"/>
    <w:rsid w:val="00CD214E"/>
    <w:rsid w:val="00CD46FA"/>
    <w:rsid w:val="00CD5973"/>
    <w:rsid w:val="00CE31A6"/>
    <w:rsid w:val="00CE5D07"/>
    <w:rsid w:val="00CE7ED2"/>
    <w:rsid w:val="00CF09AA"/>
    <w:rsid w:val="00CF14A6"/>
    <w:rsid w:val="00CF4813"/>
    <w:rsid w:val="00CF5233"/>
    <w:rsid w:val="00CF5972"/>
    <w:rsid w:val="00CF6F1E"/>
    <w:rsid w:val="00D01B3D"/>
    <w:rsid w:val="00D029B8"/>
    <w:rsid w:val="00D02F60"/>
    <w:rsid w:val="00D0464E"/>
    <w:rsid w:val="00D04A96"/>
    <w:rsid w:val="00D07A7B"/>
    <w:rsid w:val="00D10844"/>
    <w:rsid w:val="00D10952"/>
    <w:rsid w:val="00D10E06"/>
    <w:rsid w:val="00D131AA"/>
    <w:rsid w:val="00D15197"/>
    <w:rsid w:val="00D16820"/>
    <w:rsid w:val="00D169C8"/>
    <w:rsid w:val="00D16F55"/>
    <w:rsid w:val="00D1793F"/>
    <w:rsid w:val="00D22AF5"/>
    <w:rsid w:val="00D235EA"/>
    <w:rsid w:val="00D247A9"/>
    <w:rsid w:val="00D25634"/>
    <w:rsid w:val="00D25AD9"/>
    <w:rsid w:val="00D31838"/>
    <w:rsid w:val="00D324AC"/>
    <w:rsid w:val="00D32721"/>
    <w:rsid w:val="00D328DC"/>
    <w:rsid w:val="00D33387"/>
    <w:rsid w:val="00D370EA"/>
    <w:rsid w:val="00D37DCD"/>
    <w:rsid w:val="00D402FB"/>
    <w:rsid w:val="00D44062"/>
    <w:rsid w:val="00D45079"/>
    <w:rsid w:val="00D47D7A"/>
    <w:rsid w:val="00D50ABD"/>
    <w:rsid w:val="00D52C49"/>
    <w:rsid w:val="00D54A33"/>
    <w:rsid w:val="00D55290"/>
    <w:rsid w:val="00D556B4"/>
    <w:rsid w:val="00D55B48"/>
    <w:rsid w:val="00D56018"/>
    <w:rsid w:val="00D57791"/>
    <w:rsid w:val="00D6046A"/>
    <w:rsid w:val="00D62870"/>
    <w:rsid w:val="00D655D9"/>
    <w:rsid w:val="00D65872"/>
    <w:rsid w:val="00D676F3"/>
    <w:rsid w:val="00D70EF5"/>
    <w:rsid w:val="00D71024"/>
    <w:rsid w:val="00D717FE"/>
    <w:rsid w:val="00D71A25"/>
    <w:rsid w:val="00D71FCF"/>
    <w:rsid w:val="00D72A54"/>
    <w:rsid w:val="00D72CC1"/>
    <w:rsid w:val="00D72D41"/>
    <w:rsid w:val="00D76EC9"/>
    <w:rsid w:val="00D80E7D"/>
    <w:rsid w:val="00D81397"/>
    <w:rsid w:val="00D8487D"/>
    <w:rsid w:val="00D848B9"/>
    <w:rsid w:val="00D86341"/>
    <w:rsid w:val="00D90E69"/>
    <w:rsid w:val="00D91368"/>
    <w:rsid w:val="00D915EB"/>
    <w:rsid w:val="00D93106"/>
    <w:rsid w:val="00D933E9"/>
    <w:rsid w:val="00D945BE"/>
    <w:rsid w:val="00D9505D"/>
    <w:rsid w:val="00D953D0"/>
    <w:rsid w:val="00D959F5"/>
    <w:rsid w:val="00D96884"/>
    <w:rsid w:val="00DA3FDD"/>
    <w:rsid w:val="00DA7017"/>
    <w:rsid w:val="00DA7028"/>
    <w:rsid w:val="00DA74BA"/>
    <w:rsid w:val="00DB0FFB"/>
    <w:rsid w:val="00DB1AD2"/>
    <w:rsid w:val="00DB2B58"/>
    <w:rsid w:val="00DB5206"/>
    <w:rsid w:val="00DB5767"/>
    <w:rsid w:val="00DB6276"/>
    <w:rsid w:val="00DB63F5"/>
    <w:rsid w:val="00DB6AD6"/>
    <w:rsid w:val="00DC1C6B"/>
    <w:rsid w:val="00DC2C2E"/>
    <w:rsid w:val="00DC4AF0"/>
    <w:rsid w:val="00DC7886"/>
    <w:rsid w:val="00DD0CF2"/>
    <w:rsid w:val="00DD11B7"/>
    <w:rsid w:val="00DD1BB0"/>
    <w:rsid w:val="00DE1275"/>
    <w:rsid w:val="00DE1554"/>
    <w:rsid w:val="00DE195A"/>
    <w:rsid w:val="00DE2901"/>
    <w:rsid w:val="00DE52DE"/>
    <w:rsid w:val="00DE590F"/>
    <w:rsid w:val="00DE7DC1"/>
    <w:rsid w:val="00DF15D8"/>
    <w:rsid w:val="00DF1DAB"/>
    <w:rsid w:val="00DF3F7E"/>
    <w:rsid w:val="00DF7648"/>
    <w:rsid w:val="00E00E29"/>
    <w:rsid w:val="00E02BAB"/>
    <w:rsid w:val="00E02CDA"/>
    <w:rsid w:val="00E03413"/>
    <w:rsid w:val="00E04CEB"/>
    <w:rsid w:val="00E060BC"/>
    <w:rsid w:val="00E061BD"/>
    <w:rsid w:val="00E11420"/>
    <w:rsid w:val="00E132FB"/>
    <w:rsid w:val="00E14A1C"/>
    <w:rsid w:val="00E170B7"/>
    <w:rsid w:val="00E177DD"/>
    <w:rsid w:val="00E20900"/>
    <w:rsid w:val="00E20C7F"/>
    <w:rsid w:val="00E22D06"/>
    <w:rsid w:val="00E2396E"/>
    <w:rsid w:val="00E24728"/>
    <w:rsid w:val="00E24B35"/>
    <w:rsid w:val="00E276AC"/>
    <w:rsid w:val="00E31520"/>
    <w:rsid w:val="00E34A35"/>
    <w:rsid w:val="00E37C2F"/>
    <w:rsid w:val="00E40F44"/>
    <w:rsid w:val="00E41C28"/>
    <w:rsid w:val="00E4372A"/>
    <w:rsid w:val="00E46308"/>
    <w:rsid w:val="00E51E17"/>
    <w:rsid w:val="00E52DAB"/>
    <w:rsid w:val="00E539B0"/>
    <w:rsid w:val="00E545B1"/>
    <w:rsid w:val="00E55994"/>
    <w:rsid w:val="00E60606"/>
    <w:rsid w:val="00E60C66"/>
    <w:rsid w:val="00E6164D"/>
    <w:rsid w:val="00E618C9"/>
    <w:rsid w:val="00E62774"/>
    <w:rsid w:val="00E6307C"/>
    <w:rsid w:val="00E636FA"/>
    <w:rsid w:val="00E66C50"/>
    <w:rsid w:val="00E679D3"/>
    <w:rsid w:val="00E7089D"/>
    <w:rsid w:val="00E71208"/>
    <w:rsid w:val="00E71444"/>
    <w:rsid w:val="00E71C91"/>
    <w:rsid w:val="00E720A1"/>
    <w:rsid w:val="00E7275D"/>
    <w:rsid w:val="00E73760"/>
    <w:rsid w:val="00E73CB1"/>
    <w:rsid w:val="00E75386"/>
    <w:rsid w:val="00E75DDA"/>
    <w:rsid w:val="00E773E8"/>
    <w:rsid w:val="00E80F02"/>
    <w:rsid w:val="00E83ADD"/>
    <w:rsid w:val="00E84F38"/>
    <w:rsid w:val="00E85623"/>
    <w:rsid w:val="00E871F8"/>
    <w:rsid w:val="00E87240"/>
    <w:rsid w:val="00E87387"/>
    <w:rsid w:val="00E87441"/>
    <w:rsid w:val="00E908E6"/>
    <w:rsid w:val="00E91FAE"/>
    <w:rsid w:val="00E96E3F"/>
    <w:rsid w:val="00EA270C"/>
    <w:rsid w:val="00EA27EF"/>
    <w:rsid w:val="00EA4974"/>
    <w:rsid w:val="00EA532E"/>
    <w:rsid w:val="00EB0003"/>
    <w:rsid w:val="00EB0650"/>
    <w:rsid w:val="00EB06D9"/>
    <w:rsid w:val="00EB192B"/>
    <w:rsid w:val="00EB19ED"/>
    <w:rsid w:val="00EB1CAB"/>
    <w:rsid w:val="00EB6A74"/>
    <w:rsid w:val="00EB6B88"/>
    <w:rsid w:val="00EC06E5"/>
    <w:rsid w:val="00EC0A90"/>
    <w:rsid w:val="00EC0F5A"/>
    <w:rsid w:val="00EC4265"/>
    <w:rsid w:val="00EC4CEB"/>
    <w:rsid w:val="00EC659E"/>
    <w:rsid w:val="00EC705F"/>
    <w:rsid w:val="00ED2072"/>
    <w:rsid w:val="00ED2AE0"/>
    <w:rsid w:val="00ED5553"/>
    <w:rsid w:val="00ED5E36"/>
    <w:rsid w:val="00ED6961"/>
    <w:rsid w:val="00ED74ED"/>
    <w:rsid w:val="00ED7B8F"/>
    <w:rsid w:val="00EE16DB"/>
    <w:rsid w:val="00EE2F1D"/>
    <w:rsid w:val="00EE4B83"/>
    <w:rsid w:val="00EF0B96"/>
    <w:rsid w:val="00EF1516"/>
    <w:rsid w:val="00EF3486"/>
    <w:rsid w:val="00EF47AF"/>
    <w:rsid w:val="00EF53B6"/>
    <w:rsid w:val="00EF65F7"/>
    <w:rsid w:val="00EF7CDB"/>
    <w:rsid w:val="00F00B73"/>
    <w:rsid w:val="00F0370B"/>
    <w:rsid w:val="00F115CA"/>
    <w:rsid w:val="00F12C70"/>
    <w:rsid w:val="00F1429E"/>
    <w:rsid w:val="00F14817"/>
    <w:rsid w:val="00F14EBA"/>
    <w:rsid w:val="00F1510F"/>
    <w:rsid w:val="00F1533A"/>
    <w:rsid w:val="00F15E5A"/>
    <w:rsid w:val="00F17F0A"/>
    <w:rsid w:val="00F244A4"/>
    <w:rsid w:val="00F252C4"/>
    <w:rsid w:val="00F2668F"/>
    <w:rsid w:val="00F2742F"/>
    <w:rsid w:val="00F2753B"/>
    <w:rsid w:val="00F30733"/>
    <w:rsid w:val="00F33F8B"/>
    <w:rsid w:val="00F340B2"/>
    <w:rsid w:val="00F43390"/>
    <w:rsid w:val="00F443B2"/>
    <w:rsid w:val="00F450B5"/>
    <w:rsid w:val="00F458D8"/>
    <w:rsid w:val="00F50237"/>
    <w:rsid w:val="00F526AE"/>
    <w:rsid w:val="00F53596"/>
    <w:rsid w:val="00F53902"/>
    <w:rsid w:val="00F53B0F"/>
    <w:rsid w:val="00F54033"/>
    <w:rsid w:val="00F55BA8"/>
    <w:rsid w:val="00F55DB1"/>
    <w:rsid w:val="00F5661F"/>
    <w:rsid w:val="00F56ACA"/>
    <w:rsid w:val="00F600FE"/>
    <w:rsid w:val="00F62E4D"/>
    <w:rsid w:val="00F63577"/>
    <w:rsid w:val="00F6658A"/>
    <w:rsid w:val="00F66B34"/>
    <w:rsid w:val="00F675B9"/>
    <w:rsid w:val="00F711C9"/>
    <w:rsid w:val="00F734BF"/>
    <w:rsid w:val="00F74434"/>
    <w:rsid w:val="00F74C59"/>
    <w:rsid w:val="00F75C3A"/>
    <w:rsid w:val="00F807DC"/>
    <w:rsid w:val="00F82E30"/>
    <w:rsid w:val="00F831CB"/>
    <w:rsid w:val="00F848A3"/>
    <w:rsid w:val="00F84ACF"/>
    <w:rsid w:val="00F85742"/>
    <w:rsid w:val="00F85BF8"/>
    <w:rsid w:val="00F871CE"/>
    <w:rsid w:val="00F87802"/>
    <w:rsid w:val="00F87C77"/>
    <w:rsid w:val="00F92C0A"/>
    <w:rsid w:val="00F9415B"/>
    <w:rsid w:val="00F973A0"/>
    <w:rsid w:val="00F9752A"/>
    <w:rsid w:val="00FA13C2"/>
    <w:rsid w:val="00FA2B07"/>
    <w:rsid w:val="00FA2E63"/>
    <w:rsid w:val="00FA399C"/>
    <w:rsid w:val="00FA3BCF"/>
    <w:rsid w:val="00FA5D58"/>
    <w:rsid w:val="00FA7F91"/>
    <w:rsid w:val="00FB121C"/>
    <w:rsid w:val="00FB1CDD"/>
    <w:rsid w:val="00FB2C2F"/>
    <w:rsid w:val="00FB305C"/>
    <w:rsid w:val="00FB559D"/>
    <w:rsid w:val="00FB571F"/>
    <w:rsid w:val="00FB6B19"/>
    <w:rsid w:val="00FC123B"/>
    <w:rsid w:val="00FC1E01"/>
    <w:rsid w:val="00FC2E3D"/>
    <w:rsid w:val="00FC36FB"/>
    <w:rsid w:val="00FC3BDE"/>
    <w:rsid w:val="00FD1DBE"/>
    <w:rsid w:val="00FD25A7"/>
    <w:rsid w:val="00FD27B6"/>
    <w:rsid w:val="00FD3689"/>
    <w:rsid w:val="00FD42A3"/>
    <w:rsid w:val="00FD658E"/>
    <w:rsid w:val="00FD6D3C"/>
    <w:rsid w:val="00FD7444"/>
    <w:rsid w:val="00FD7468"/>
    <w:rsid w:val="00FD7CE0"/>
    <w:rsid w:val="00FE0B3B"/>
    <w:rsid w:val="00FE1BE2"/>
    <w:rsid w:val="00FE5280"/>
    <w:rsid w:val="00FE730A"/>
    <w:rsid w:val="00FF03EE"/>
    <w:rsid w:val="00FF0F63"/>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B0725D"/>
  <w15:docId w15:val="{F15FE411-8076-4987-A889-9704568C3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F63"/>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unhideWhenUsed/>
    <w:qFormat/>
    <w:rsid w:val="00B43A16"/>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Teksttreci">
    <w:name w:val="Tekst treści_"/>
    <w:basedOn w:val="Domylnaczcionkaakapitu"/>
    <w:link w:val="Teksttreci0"/>
    <w:locked/>
    <w:rsid w:val="00651CF2"/>
    <w:rPr>
      <w:rFonts w:ascii="Times New Roman" w:hAnsi="Times New Roman"/>
    </w:rPr>
  </w:style>
  <w:style w:type="paragraph" w:customStyle="1" w:styleId="Teksttreci0">
    <w:name w:val="Tekst treści"/>
    <w:basedOn w:val="Normalny"/>
    <w:link w:val="Teksttreci"/>
    <w:rsid w:val="00651CF2"/>
    <w:pPr>
      <w:autoSpaceDE/>
      <w:autoSpaceDN/>
      <w:adjustRightInd/>
      <w:spacing w:after="220"/>
    </w:pPr>
    <w:rPr>
      <w:rFonts w:eastAsia="Times New Roman" w:cs="Times New Roman"/>
      <w:szCs w:val="24"/>
    </w:rPr>
  </w:style>
  <w:style w:type="character" w:styleId="Hipercze">
    <w:name w:val="Hyperlink"/>
    <w:basedOn w:val="Domylnaczcionkaakapitu"/>
    <w:uiPriority w:val="99"/>
    <w:unhideWhenUsed/>
    <w:rsid w:val="00652626"/>
    <w:rPr>
      <w:color w:val="0000FF" w:themeColor="hyperlink"/>
      <w:u w:val="single"/>
    </w:rPr>
  </w:style>
  <w:style w:type="paragraph" w:styleId="Akapitzlist">
    <w:name w:val="List Paragraph"/>
    <w:basedOn w:val="Normalny"/>
    <w:uiPriority w:val="34"/>
    <w:qFormat/>
    <w:rsid w:val="00652626"/>
    <w:pPr>
      <w:widowControl/>
      <w:autoSpaceDE/>
      <w:autoSpaceDN/>
      <w:adjustRightInd/>
      <w:spacing w:after="160" w:line="259" w:lineRule="auto"/>
      <w:ind w:left="720"/>
      <w:contextualSpacing/>
    </w:pPr>
    <w:rPr>
      <w:rFonts w:ascii="Calibri" w:eastAsia="Calibri" w:hAnsi="Calibri" w:cs="Times New Roman"/>
      <w:sz w:val="22"/>
      <w:szCs w:val="22"/>
      <w:lang w:eastAsia="en-US"/>
    </w:rPr>
  </w:style>
  <w:style w:type="paragraph" w:styleId="Poprawka">
    <w:name w:val="Revision"/>
    <w:hidden/>
    <w:uiPriority w:val="99"/>
    <w:semiHidden/>
    <w:rsid w:val="00D131AA"/>
    <w:pPr>
      <w:spacing w:line="240" w:lineRule="auto"/>
    </w:pPr>
    <w:rPr>
      <w:rFonts w:ascii="Times New Roman" w:eastAsiaTheme="minorEastAsia" w:hAnsi="Times New Roman" w:cs="Arial"/>
      <w:szCs w:val="20"/>
    </w:rPr>
  </w:style>
  <w:style w:type="paragraph" w:customStyle="1" w:styleId="pf0">
    <w:name w:val="pf0"/>
    <w:basedOn w:val="Normalny"/>
    <w:rsid w:val="000A3A9D"/>
    <w:pPr>
      <w:widowControl/>
      <w:autoSpaceDE/>
      <w:autoSpaceDN/>
      <w:adjustRightInd/>
      <w:spacing w:before="100" w:beforeAutospacing="1" w:after="100" w:afterAutospacing="1" w:line="240" w:lineRule="auto"/>
    </w:pPr>
    <w:rPr>
      <w:rFonts w:eastAsia="Times New Roman" w:cs="Times New Roman"/>
      <w:szCs w:val="24"/>
    </w:rPr>
  </w:style>
  <w:style w:type="character" w:customStyle="1" w:styleId="cf01">
    <w:name w:val="cf01"/>
    <w:basedOn w:val="Domylnaczcionkaakapitu"/>
    <w:rsid w:val="000A3A9D"/>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19287B"/>
    <w:rPr>
      <w:color w:val="605E5C"/>
      <w:shd w:val="clear" w:color="auto" w:fill="E1DFDD"/>
    </w:rPr>
  </w:style>
  <w:style w:type="character" w:customStyle="1" w:styleId="Nagwek3Znak">
    <w:name w:val="Nagłówek 3 Znak"/>
    <w:basedOn w:val="Domylnaczcionkaakapitu"/>
    <w:link w:val="Nagwek3"/>
    <w:uiPriority w:val="99"/>
    <w:rsid w:val="00B43A16"/>
    <w:rPr>
      <w:rFonts w:asciiTheme="majorHAnsi" w:eastAsiaTheme="majorEastAsia" w:hAnsiTheme="majorHAnsi" w:cstheme="majorBidi"/>
      <w:color w:val="243F60" w:themeColor="accent1" w:themeShade="7F"/>
    </w:rPr>
  </w:style>
  <w:style w:type="paragraph" w:styleId="Tekstprzypisukocowego">
    <w:name w:val="endnote text"/>
    <w:basedOn w:val="Normalny"/>
    <w:link w:val="TekstprzypisukocowegoZnak"/>
    <w:uiPriority w:val="99"/>
    <w:semiHidden/>
    <w:unhideWhenUsed/>
    <w:rsid w:val="000D02EF"/>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0D02EF"/>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0D0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38406">
      <w:bodyDiv w:val="1"/>
      <w:marLeft w:val="0"/>
      <w:marRight w:val="0"/>
      <w:marTop w:val="0"/>
      <w:marBottom w:val="0"/>
      <w:divBdr>
        <w:top w:val="none" w:sz="0" w:space="0" w:color="auto"/>
        <w:left w:val="none" w:sz="0" w:space="0" w:color="auto"/>
        <w:bottom w:val="none" w:sz="0" w:space="0" w:color="auto"/>
        <w:right w:val="none" w:sz="0" w:space="0" w:color="auto"/>
      </w:divBdr>
    </w:div>
    <w:div w:id="421338725">
      <w:bodyDiv w:val="1"/>
      <w:marLeft w:val="0"/>
      <w:marRight w:val="0"/>
      <w:marTop w:val="0"/>
      <w:marBottom w:val="0"/>
      <w:divBdr>
        <w:top w:val="none" w:sz="0" w:space="0" w:color="auto"/>
        <w:left w:val="none" w:sz="0" w:space="0" w:color="auto"/>
        <w:bottom w:val="none" w:sz="0" w:space="0" w:color="auto"/>
        <w:right w:val="none" w:sz="0" w:space="0" w:color="auto"/>
      </w:divBdr>
    </w:div>
    <w:div w:id="464085222">
      <w:bodyDiv w:val="1"/>
      <w:marLeft w:val="0"/>
      <w:marRight w:val="0"/>
      <w:marTop w:val="0"/>
      <w:marBottom w:val="0"/>
      <w:divBdr>
        <w:top w:val="none" w:sz="0" w:space="0" w:color="auto"/>
        <w:left w:val="none" w:sz="0" w:space="0" w:color="auto"/>
        <w:bottom w:val="none" w:sz="0" w:space="0" w:color="auto"/>
        <w:right w:val="none" w:sz="0" w:space="0" w:color="auto"/>
      </w:divBdr>
    </w:div>
    <w:div w:id="566887397">
      <w:bodyDiv w:val="1"/>
      <w:marLeft w:val="0"/>
      <w:marRight w:val="0"/>
      <w:marTop w:val="0"/>
      <w:marBottom w:val="0"/>
      <w:divBdr>
        <w:top w:val="none" w:sz="0" w:space="0" w:color="auto"/>
        <w:left w:val="none" w:sz="0" w:space="0" w:color="auto"/>
        <w:bottom w:val="none" w:sz="0" w:space="0" w:color="auto"/>
        <w:right w:val="none" w:sz="0" w:space="0" w:color="auto"/>
      </w:divBdr>
    </w:div>
    <w:div w:id="610086781">
      <w:bodyDiv w:val="1"/>
      <w:marLeft w:val="0"/>
      <w:marRight w:val="0"/>
      <w:marTop w:val="0"/>
      <w:marBottom w:val="0"/>
      <w:divBdr>
        <w:top w:val="none" w:sz="0" w:space="0" w:color="auto"/>
        <w:left w:val="none" w:sz="0" w:space="0" w:color="auto"/>
        <w:bottom w:val="none" w:sz="0" w:space="0" w:color="auto"/>
        <w:right w:val="none" w:sz="0" w:space="0" w:color="auto"/>
      </w:divBdr>
    </w:div>
    <w:div w:id="629634246">
      <w:bodyDiv w:val="1"/>
      <w:marLeft w:val="0"/>
      <w:marRight w:val="0"/>
      <w:marTop w:val="0"/>
      <w:marBottom w:val="0"/>
      <w:divBdr>
        <w:top w:val="none" w:sz="0" w:space="0" w:color="auto"/>
        <w:left w:val="none" w:sz="0" w:space="0" w:color="auto"/>
        <w:bottom w:val="none" w:sz="0" w:space="0" w:color="auto"/>
        <w:right w:val="none" w:sz="0" w:space="0" w:color="auto"/>
      </w:divBdr>
    </w:div>
    <w:div w:id="673071153">
      <w:bodyDiv w:val="1"/>
      <w:marLeft w:val="0"/>
      <w:marRight w:val="0"/>
      <w:marTop w:val="0"/>
      <w:marBottom w:val="0"/>
      <w:divBdr>
        <w:top w:val="none" w:sz="0" w:space="0" w:color="auto"/>
        <w:left w:val="none" w:sz="0" w:space="0" w:color="auto"/>
        <w:bottom w:val="none" w:sz="0" w:space="0" w:color="auto"/>
        <w:right w:val="none" w:sz="0" w:space="0" w:color="auto"/>
      </w:divBdr>
    </w:div>
    <w:div w:id="750271583">
      <w:bodyDiv w:val="1"/>
      <w:marLeft w:val="0"/>
      <w:marRight w:val="0"/>
      <w:marTop w:val="0"/>
      <w:marBottom w:val="0"/>
      <w:divBdr>
        <w:top w:val="none" w:sz="0" w:space="0" w:color="auto"/>
        <w:left w:val="none" w:sz="0" w:space="0" w:color="auto"/>
        <w:bottom w:val="none" w:sz="0" w:space="0" w:color="auto"/>
        <w:right w:val="none" w:sz="0" w:space="0" w:color="auto"/>
      </w:divBdr>
    </w:div>
    <w:div w:id="775756034">
      <w:bodyDiv w:val="1"/>
      <w:marLeft w:val="0"/>
      <w:marRight w:val="0"/>
      <w:marTop w:val="0"/>
      <w:marBottom w:val="0"/>
      <w:divBdr>
        <w:top w:val="none" w:sz="0" w:space="0" w:color="auto"/>
        <w:left w:val="none" w:sz="0" w:space="0" w:color="auto"/>
        <w:bottom w:val="none" w:sz="0" w:space="0" w:color="auto"/>
        <w:right w:val="none" w:sz="0" w:space="0" w:color="auto"/>
      </w:divBdr>
    </w:div>
    <w:div w:id="885996060">
      <w:bodyDiv w:val="1"/>
      <w:marLeft w:val="0"/>
      <w:marRight w:val="0"/>
      <w:marTop w:val="0"/>
      <w:marBottom w:val="0"/>
      <w:divBdr>
        <w:top w:val="none" w:sz="0" w:space="0" w:color="auto"/>
        <w:left w:val="none" w:sz="0" w:space="0" w:color="auto"/>
        <w:bottom w:val="none" w:sz="0" w:space="0" w:color="auto"/>
        <w:right w:val="none" w:sz="0" w:space="0" w:color="auto"/>
      </w:divBdr>
    </w:div>
    <w:div w:id="915434759">
      <w:bodyDiv w:val="1"/>
      <w:marLeft w:val="0"/>
      <w:marRight w:val="0"/>
      <w:marTop w:val="0"/>
      <w:marBottom w:val="0"/>
      <w:divBdr>
        <w:top w:val="none" w:sz="0" w:space="0" w:color="auto"/>
        <w:left w:val="none" w:sz="0" w:space="0" w:color="auto"/>
        <w:bottom w:val="none" w:sz="0" w:space="0" w:color="auto"/>
        <w:right w:val="none" w:sz="0" w:space="0" w:color="auto"/>
      </w:divBdr>
    </w:div>
    <w:div w:id="947006986">
      <w:bodyDiv w:val="1"/>
      <w:marLeft w:val="0"/>
      <w:marRight w:val="0"/>
      <w:marTop w:val="0"/>
      <w:marBottom w:val="0"/>
      <w:divBdr>
        <w:top w:val="none" w:sz="0" w:space="0" w:color="auto"/>
        <w:left w:val="none" w:sz="0" w:space="0" w:color="auto"/>
        <w:bottom w:val="none" w:sz="0" w:space="0" w:color="auto"/>
        <w:right w:val="none" w:sz="0" w:space="0" w:color="auto"/>
      </w:divBdr>
    </w:div>
    <w:div w:id="1064525237">
      <w:bodyDiv w:val="1"/>
      <w:marLeft w:val="0"/>
      <w:marRight w:val="0"/>
      <w:marTop w:val="0"/>
      <w:marBottom w:val="0"/>
      <w:divBdr>
        <w:top w:val="none" w:sz="0" w:space="0" w:color="auto"/>
        <w:left w:val="none" w:sz="0" w:space="0" w:color="auto"/>
        <w:bottom w:val="none" w:sz="0" w:space="0" w:color="auto"/>
        <w:right w:val="none" w:sz="0" w:space="0" w:color="auto"/>
      </w:divBdr>
    </w:div>
    <w:div w:id="1576667297">
      <w:bodyDiv w:val="1"/>
      <w:marLeft w:val="0"/>
      <w:marRight w:val="0"/>
      <w:marTop w:val="0"/>
      <w:marBottom w:val="0"/>
      <w:divBdr>
        <w:top w:val="none" w:sz="0" w:space="0" w:color="auto"/>
        <w:left w:val="none" w:sz="0" w:space="0" w:color="auto"/>
        <w:bottom w:val="none" w:sz="0" w:space="0" w:color="auto"/>
        <w:right w:val="none" w:sz="0" w:space="0" w:color="auto"/>
      </w:divBdr>
    </w:div>
    <w:div w:id="1688944267">
      <w:bodyDiv w:val="1"/>
      <w:marLeft w:val="0"/>
      <w:marRight w:val="0"/>
      <w:marTop w:val="0"/>
      <w:marBottom w:val="0"/>
      <w:divBdr>
        <w:top w:val="none" w:sz="0" w:space="0" w:color="auto"/>
        <w:left w:val="none" w:sz="0" w:space="0" w:color="auto"/>
        <w:bottom w:val="none" w:sz="0" w:space="0" w:color="auto"/>
        <w:right w:val="none" w:sz="0" w:space="0" w:color="auto"/>
      </w:divBdr>
    </w:div>
    <w:div w:id="205530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ialoglowska\Deskto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fdeeae2-c66f-41b5-a45d-89f082859a5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30A2D16094BD3142B77D598535CA8A65" ma:contentTypeVersion="6" ma:contentTypeDescription="Create a new document." ma:contentTypeScope="" ma:versionID="b538ae666adea9754f0d91a65c69a0b5">
  <xsd:schema xmlns:xsd="http://www.w3.org/2001/XMLSchema" xmlns:xs="http://www.w3.org/2001/XMLSchema" xmlns:p="http://schemas.microsoft.com/office/2006/metadata/properties" xmlns:ns3="cfdeeae2-c66f-41b5-a45d-89f082859a55" targetNamespace="http://schemas.microsoft.com/office/2006/metadata/properties" ma:root="true" ma:fieldsID="6e66e36e123b334b2eca4d2859f1b64e" ns3:_="">
    <xsd:import namespace="cfdeeae2-c66f-41b5-a45d-89f082859a55"/>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eeae2-c66f-41b5-a45d-89f082859a5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CEA10C-4BF5-4DE3-8CD5-41B258B52483}">
  <ds:schemaRefs>
    <ds:schemaRef ds:uri="http://schemas.microsoft.com/sharepoint/v3/contenttype/forms"/>
  </ds:schemaRefs>
</ds:datastoreItem>
</file>

<file path=customXml/itemProps3.xml><?xml version="1.0" encoding="utf-8"?>
<ds:datastoreItem xmlns:ds="http://schemas.openxmlformats.org/officeDocument/2006/customXml" ds:itemID="{DA2002D8-469D-4BC0-B706-9C67D22E005F}">
  <ds:schemaRefs>
    <ds:schemaRef ds:uri="http://schemas.microsoft.com/office/2006/metadata/properties"/>
    <ds:schemaRef ds:uri="http://schemas.microsoft.com/office/infopath/2007/PartnerControls"/>
    <ds:schemaRef ds:uri="cfdeeae2-c66f-41b5-a45d-89f082859a55"/>
  </ds:schemaRefs>
</ds:datastoreItem>
</file>

<file path=customXml/itemProps4.xml><?xml version="1.0" encoding="utf-8"?>
<ds:datastoreItem xmlns:ds="http://schemas.openxmlformats.org/officeDocument/2006/customXml" ds:itemID="{DB0BEF5B-01D8-448D-961E-A73D431C2190}">
  <ds:schemaRefs>
    <ds:schemaRef ds:uri="http://schemas.openxmlformats.org/officeDocument/2006/bibliography"/>
  </ds:schemaRefs>
</ds:datastoreItem>
</file>

<file path=customXml/itemProps5.xml><?xml version="1.0" encoding="utf-8"?>
<ds:datastoreItem xmlns:ds="http://schemas.openxmlformats.org/officeDocument/2006/customXml" ds:itemID="{C9FD45E6-4856-4D1E-B6B0-0CA0441CB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eeae2-c66f-41b5-a45d-89f082859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be0b6a4-29c2-4378-8990-650e2e728074}" enabled="0" method="" siteId="{cbe0b6a4-29c2-4378-8990-650e2e728074}" removed="1"/>
</clbl:labelList>
</file>

<file path=docProps/app.xml><?xml version="1.0" encoding="utf-8"?>
<Properties xmlns="http://schemas.openxmlformats.org/officeDocument/2006/extended-properties" xmlns:vt="http://schemas.openxmlformats.org/officeDocument/2006/docPropsVTypes">
  <Template>Szablon aktu prawnego 4_0</Template>
  <TotalTime>359</TotalTime>
  <Pages>1</Pages>
  <Words>1381</Words>
  <Characters>8291</Characters>
  <Application>Microsoft Office Word</Application>
  <DocSecurity>0</DocSecurity>
  <Lines>69</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Karolina Bialoglowska</dc:creator>
  <cp:lastModifiedBy>PSSE Kamienna Góra - Halina Koczan</cp:lastModifiedBy>
  <cp:revision>122</cp:revision>
  <cp:lastPrinted>2025-01-17T07:12:00Z</cp:lastPrinted>
  <dcterms:created xsi:type="dcterms:W3CDTF">2024-12-16T12:53:00Z</dcterms:created>
  <dcterms:modified xsi:type="dcterms:W3CDTF">2025-01-17T07:12:00Z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0x01010030A2D16094BD3142B77D598535CA8A65</vt:lpwstr>
  </property>
</Properties>
</file>